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AF74" w14:textId="77777777" w:rsidR="00665332" w:rsidRPr="00AC0469" w:rsidRDefault="00665332" w:rsidP="00665332">
      <w:pPr>
        <w:spacing w:before="120" w:after="120"/>
        <w:jc w:val="both"/>
        <w:rPr>
          <w:rFonts w:asciiTheme="majorHAnsi" w:hAnsiTheme="majorHAnsi" w:cstheme="majorHAnsi"/>
          <w:color w:val="0070C0"/>
          <w:sz w:val="22"/>
          <w:szCs w:val="22"/>
        </w:rPr>
      </w:pPr>
      <w:r w:rsidRPr="00AC0469">
        <w:rPr>
          <w:rFonts w:asciiTheme="majorHAnsi" w:hAnsiTheme="majorHAnsi" w:cstheme="majorHAnsi"/>
          <w:color w:val="0070C0"/>
          <w:sz w:val="22"/>
          <w:szCs w:val="22"/>
        </w:rPr>
        <w:t>This protocol template is intended as a suggestion for the protocol layout to be used for non-CTIMP studies that are sponsored or co-sponsored by The University of Edinburgh and/or Lothian Health Board. This is minimum criteria so extra information can be added in as necessary.</w:t>
      </w:r>
    </w:p>
    <w:p w14:paraId="16E8A6F9" w14:textId="77777777" w:rsidR="00665332" w:rsidRPr="00AC0469" w:rsidRDefault="00665332" w:rsidP="00665332">
      <w:pPr>
        <w:spacing w:before="120" w:after="120"/>
        <w:jc w:val="both"/>
        <w:rPr>
          <w:rFonts w:asciiTheme="majorHAnsi" w:hAnsiTheme="majorHAnsi" w:cstheme="majorHAnsi"/>
          <w:color w:val="0070C0"/>
          <w:sz w:val="22"/>
          <w:szCs w:val="22"/>
          <w:lang w:eastAsia="en-GB"/>
        </w:rPr>
      </w:pPr>
      <w:r w:rsidRPr="00AC0469">
        <w:rPr>
          <w:rFonts w:asciiTheme="majorHAnsi" w:hAnsiTheme="majorHAnsi" w:cstheme="majorHAnsi"/>
          <w:color w:val="0070C0"/>
          <w:sz w:val="22"/>
          <w:szCs w:val="22"/>
          <w:lang w:eastAsia="en-GB"/>
        </w:rPr>
        <w:t>Some sections may not be applicable, depending on the nature of the study. Please ensure that you remove any sections which are not relevant to your study.</w:t>
      </w:r>
    </w:p>
    <w:p w14:paraId="765A49EA" w14:textId="77777777" w:rsidR="00665332" w:rsidRPr="00AC0469" w:rsidRDefault="00665332" w:rsidP="00665332">
      <w:pPr>
        <w:spacing w:before="120" w:after="120"/>
        <w:jc w:val="both"/>
        <w:rPr>
          <w:rFonts w:asciiTheme="majorHAnsi" w:hAnsiTheme="majorHAnsi" w:cstheme="majorHAnsi"/>
          <w:color w:val="0070C0"/>
          <w:sz w:val="22"/>
          <w:szCs w:val="22"/>
          <w:lang w:eastAsia="en-GB"/>
        </w:rPr>
      </w:pPr>
      <w:r w:rsidRPr="00AC0469">
        <w:rPr>
          <w:rFonts w:asciiTheme="majorHAnsi" w:hAnsiTheme="majorHAnsi" w:cstheme="majorHAnsi"/>
          <w:color w:val="0070C0"/>
          <w:sz w:val="22"/>
          <w:szCs w:val="22"/>
          <w:lang w:eastAsia="en-GB"/>
        </w:rPr>
        <w:t>You should include a header/footer with short study title, version number and date.</w:t>
      </w:r>
    </w:p>
    <w:p w14:paraId="00D27D57" w14:textId="77777777" w:rsidR="00665332" w:rsidRPr="00AC0469" w:rsidRDefault="00665332" w:rsidP="00665332">
      <w:pPr>
        <w:spacing w:before="120" w:after="120"/>
        <w:jc w:val="both"/>
        <w:rPr>
          <w:rFonts w:asciiTheme="majorHAnsi" w:hAnsiTheme="majorHAnsi" w:cstheme="majorHAnsi"/>
          <w:color w:val="0070C0"/>
          <w:sz w:val="22"/>
          <w:szCs w:val="32"/>
        </w:rPr>
      </w:pPr>
      <w:r w:rsidRPr="00AC0469">
        <w:rPr>
          <w:rFonts w:asciiTheme="majorHAnsi" w:hAnsiTheme="majorHAnsi" w:cstheme="majorHAnsi"/>
          <w:b/>
          <w:color w:val="0070C0"/>
          <w:sz w:val="22"/>
          <w:szCs w:val="32"/>
          <w:highlight w:val="darkGray"/>
        </w:rPr>
        <w:t>Highlighted</w:t>
      </w:r>
      <w:r w:rsidRPr="00AC0469">
        <w:rPr>
          <w:rFonts w:asciiTheme="majorHAnsi" w:hAnsiTheme="majorHAnsi" w:cstheme="majorHAnsi"/>
          <w:b/>
          <w:color w:val="0070C0"/>
          <w:sz w:val="22"/>
          <w:szCs w:val="32"/>
        </w:rPr>
        <w:t xml:space="preserve"> </w:t>
      </w:r>
      <w:r w:rsidRPr="00AC0469">
        <w:rPr>
          <w:rFonts w:asciiTheme="majorHAnsi" w:hAnsiTheme="majorHAnsi" w:cstheme="majorHAnsi"/>
          <w:color w:val="0070C0"/>
          <w:sz w:val="22"/>
          <w:szCs w:val="32"/>
        </w:rPr>
        <w:t>text should be replaced with study-specific details.</w:t>
      </w:r>
    </w:p>
    <w:p w14:paraId="5D74CCBA" w14:textId="17F9CA0D" w:rsidR="00665332" w:rsidRPr="002F0812" w:rsidRDefault="00665332" w:rsidP="002F0812">
      <w:pPr>
        <w:spacing w:before="120" w:after="120"/>
        <w:jc w:val="both"/>
        <w:rPr>
          <w:rFonts w:asciiTheme="majorHAnsi" w:hAnsiTheme="majorHAnsi" w:cstheme="majorHAnsi"/>
          <w:color w:val="0070C0"/>
          <w:sz w:val="22"/>
          <w:szCs w:val="22"/>
          <w:lang w:eastAsia="en-GB"/>
        </w:rPr>
      </w:pPr>
      <w:r w:rsidRPr="00AC0469">
        <w:rPr>
          <w:rFonts w:asciiTheme="majorHAnsi" w:hAnsiTheme="majorHAnsi" w:cstheme="majorHAnsi"/>
          <w:color w:val="0070C0"/>
          <w:sz w:val="22"/>
          <w:szCs w:val="22"/>
          <w:lang w:eastAsia="en-GB"/>
        </w:rPr>
        <w:t xml:space="preserve">Text in </w:t>
      </w:r>
      <w:r w:rsidRPr="00AC0469">
        <w:rPr>
          <w:rFonts w:asciiTheme="majorHAnsi" w:hAnsiTheme="majorHAnsi" w:cstheme="majorHAnsi"/>
          <w:b/>
          <w:bCs/>
          <w:color w:val="0070C0"/>
          <w:sz w:val="22"/>
          <w:szCs w:val="22"/>
          <w:lang w:eastAsia="en-GB"/>
        </w:rPr>
        <w:t>blue</w:t>
      </w:r>
      <w:r w:rsidRPr="00AC0469">
        <w:rPr>
          <w:rFonts w:asciiTheme="majorHAnsi" w:hAnsiTheme="majorHAnsi" w:cstheme="majorHAnsi"/>
          <w:color w:val="0070C0"/>
          <w:sz w:val="22"/>
          <w:szCs w:val="22"/>
          <w:lang w:eastAsia="en-GB"/>
        </w:rPr>
        <w:t xml:space="preserve"> is for guidance only and should be deleted prior to submission.</w:t>
      </w:r>
    </w:p>
    <w:p w14:paraId="64DEE8A0" w14:textId="77777777" w:rsidR="00665332" w:rsidRDefault="00665332" w:rsidP="00665332"/>
    <w:p w14:paraId="568F3D9B" w14:textId="77777777" w:rsidR="00665332" w:rsidRPr="009B0FA7" w:rsidRDefault="00665332" w:rsidP="00665332">
      <w:pPr>
        <w:pStyle w:val="Title"/>
        <w:tabs>
          <w:tab w:val="center" w:pos="4156"/>
          <w:tab w:val="left" w:pos="7000"/>
        </w:tabs>
        <w:rPr>
          <w:rFonts w:asciiTheme="minorHAnsi" w:hAnsiTheme="minorHAnsi" w:cstheme="minorHAnsi"/>
          <w:sz w:val="36"/>
          <w:szCs w:val="36"/>
        </w:rPr>
      </w:pPr>
      <w:r>
        <w:rPr>
          <w:rFonts w:asciiTheme="minorHAnsi" w:hAnsiTheme="minorHAnsi" w:cstheme="minorHAnsi"/>
          <w:sz w:val="36"/>
          <w:szCs w:val="36"/>
        </w:rPr>
        <w:t xml:space="preserve">Non-CTIMP </w:t>
      </w:r>
      <w:r w:rsidRPr="009B0FA7">
        <w:rPr>
          <w:rFonts w:asciiTheme="minorHAnsi" w:hAnsiTheme="minorHAnsi" w:cstheme="minorHAnsi"/>
          <w:sz w:val="36"/>
          <w:szCs w:val="36"/>
        </w:rPr>
        <w:t>Study Protocol</w:t>
      </w:r>
    </w:p>
    <w:p w14:paraId="503B4A56" w14:textId="77777777" w:rsidR="00665332" w:rsidRPr="009B0FA7" w:rsidRDefault="00665332" w:rsidP="00665332">
      <w:pPr>
        <w:spacing w:before="240" w:after="120"/>
        <w:jc w:val="center"/>
        <w:rPr>
          <w:rFonts w:asciiTheme="minorHAnsi" w:hAnsiTheme="minorHAnsi" w:cstheme="minorHAnsi"/>
          <w:b/>
          <w:sz w:val="36"/>
          <w:szCs w:val="36"/>
          <w:highlight w:val="green"/>
        </w:rPr>
      </w:pPr>
      <w:permStart w:id="2007444762" w:edGrp="everyone"/>
      <w:r w:rsidRPr="009B0FA7">
        <w:rPr>
          <w:rFonts w:asciiTheme="minorHAnsi" w:hAnsiTheme="minorHAnsi" w:cstheme="minorHAnsi"/>
          <w:b/>
          <w:sz w:val="36"/>
          <w:szCs w:val="36"/>
          <w:highlight w:val="darkGray"/>
        </w:rPr>
        <w:t>Full Title of Study</w:t>
      </w:r>
    </w:p>
    <w:permEnd w:id="2007444762"/>
    <w:p w14:paraId="3E3F6A78" w14:textId="77777777" w:rsidR="00665332" w:rsidRDefault="00665332" w:rsidP="00665332">
      <w:pPr>
        <w:spacing w:before="120" w:after="12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360"/>
      </w:tblGrid>
      <w:tr w:rsidR="00665332" w:rsidRPr="003D5FCD" w14:paraId="219853FB" w14:textId="77777777" w:rsidTr="009C2305">
        <w:trPr>
          <w:trHeight w:val="1831"/>
        </w:trPr>
        <w:tc>
          <w:tcPr>
            <w:tcW w:w="3168" w:type="dxa"/>
          </w:tcPr>
          <w:p w14:paraId="21E44108" w14:textId="77777777" w:rsidR="00665332" w:rsidRPr="00AC0469" w:rsidRDefault="00665332" w:rsidP="009C2305">
            <w:pPr>
              <w:spacing w:before="120" w:after="120"/>
              <w:rPr>
                <w:rFonts w:asciiTheme="majorHAnsi" w:hAnsiTheme="majorHAnsi" w:cstheme="majorHAnsi"/>
                <w:sz w:val="22"/>
                <w:szCs w:val="22"/>
              </w:rPr>
            </w:pPr>
            <w:r w:rsidRPr="00AC0469">
              <w:rPr>
                <w:rFonts w:asciiTheme="majorHAnsi" w:hAnsiTheme="majorHAnsi" w:cstheme="majorHAnsi"/>
                <w:sz w:val="22"/>
                <w:szCs w:val="22"/>
              </w:rPr>
              <w:t>Co-Sponsors</w:t>
            </w:r>
          </w:p>
        </w:tc>
        <w:tc>
          <w:tcPr>
            <w:tcW w:w="5360" w:type="dxa"/>
          </w:tcPr>
          <w:p w14:paraId="4C9F95AA" w14:textId="77777777" w:rsidR="00665332" w:rsidRPr="00AC0469" w:rsidRDefault="00665332" w:rsidP="009C2305">
            <w:pPr>
              <w:rPr>
                <w:rFonts w:asciiTheme="majorHAnsi" w:hAnsiTheme="majorHAnsi" w:cstheme="majorHAnsi"/>
                <w:sz w:val="22"/>
                <w:szCs w:val="22"/>
              </w:rPr>
            </w:pPr>
            <w:r w:rsidRPr="00AC0469">
              <w:rPr>
                <w:rFonts w:asciiTheme="majorHAnsi" w:hAnsiTheme="majorHAnsi" w:cstheme="majorHAnsi"/>
                <w:sz w:val="22"/>
                <w:szCs w:val="22"/>
              </w:rPr>
              <w:t>The University of Edinburgh and/or Lothian Health Board</w:t>
            </w:r>
            <w:r w:rsidRPr="00AC0469">
              <w:rPr>
                <w:rFonts w:asciiTheme="majorHAnsi" w:hAnsiTheme="majorHAnsi" w:cstheme="majorHAnsi"/>
                <w:sz w:val="22"/>
                <w:szCs w:val="22"/>
              </w:rPr>
              <w:br/>
              <w:t>ACCORD</w:t>
            </w:r>
          </w:p>
          <w:p w14:paraId="213D78B8" w14:textId="77777777" w:rsidR="00665332" w:rsidRPr="00AC0469" w:rsidRDefault="00665332" w:rsidP="009C2305">
            <w:pPr>
              <w:rPr>
                <w:rFonts w:asciiTheme="majorHAnsi" w:hAnsiTheme="majorHAnsi" w:cstheme="majorHAnsi"/>
                <w:sz w:val="22"/>
                <w:szCs w:val="22"/>
              </w:rPr>
            </w:pPr>
            <w:r w:rsidRPr="00AC0469">
              <w:rPr>
                <w:rFonts w:asciiTheme="majorHAnsi" w:hAnsiTheme="majorHAnsi" w:cstheme="majorHAnsi"/>
                <w:sz w:val="22"/>
                <w:szCs w:val="22"/>
              </w:rPr>
              <w:t>Usher Building</w:t>
            </w:r>
          </w:p>
          <w:p w14:paraId="4E4CFC24" w14:textId="77777777" w:rsidR="00665332" w:rsidRPr="00AC0469" w:rsidRDefault="00665332" w:rsidP="009C2305">
            <w:pPr>
              <w:rPr>
                <w:rFonts w:asciiTheme="majorHAnsi" w:hAnsiTheme="majorHAnsi" w:cstheme="majorHAnsi"/>
                <w:sz w:val="22"/>
                <w:szCs w:val="22"/>
              </w:rPr>
            </w:pPr>
            <w:r w:rsidRPr="00AC0469">
              <w:rPr>
                <w:rFonts w:asciiTheme="majorHAnsi" w:hAnsiTheme="majorHAnsi" w:cstheme="majorHAnsi"/>
                <w:sz w:val="22"/>
                <w:szCs w:val="22"/>
              </w:rPr>
              <w:t>5-7 Little France Road</w:t>
            </w:r>
          </w:p>
          <w:p w14:paraId="7A71CDFC" w14:textId="77777777" w:rsidR="00665332" w:rsidRPr="00AC0469" w:rsidRDefault="00665332" w:rsidP="009C2305">
            <w:pPr>
              <w:rPr>
                <w:rFonts w:asciiTheme="majorHAnsi" w:hAnsiTheme="majorHAnsi" w:cstheme="majorHAnsi"/>
                <w:sz w:val="22"/>
                <w:szCs w:val="22"/>
              </w:rPr>
            </w:pPr>
            <w:r w:rsidRPr="00AC0469">
              <w:rPr>
                <w:rFonts w:asciiTheme="majorHAnsi" w:hAnsiTheme="majorHAnsi" w:cstheme="majorHAnsi"/>
                <w:sz w:val="22"/>
                <w:szCs w:val="22"/>
              </w:rPr>
              <w:t>Edinburgh Bioquarter-Gate 3</w:t>
            </w:r>
          </w:p>
          <w:p w14:paraId="7AF845BD" w14:textId="77777777" w:rsidR="00665332" w:rsidRPr="00AC0469" w:rsidRDefault="00665332" w:rsidP="009C2305">
            <w:pPr>
              <w:rPr>
                <w:rFonts w:asciiTheme="majorHAnsi" w:hAnsiTheme="majorHAnsi" w:cstheme="majorHAnsi"/>
                <w:i/>
                <w:vanish/>
                <w:color w:val="0070C0"/>
                <w:sz w:val="22"/>
                <w:szCs w:val="22"/>
              </w:rPr>
            </w:pPr>
            <w:r w:rsidRPr="00AC0469">
              <w:rPr>
                <w:rFonts w:asciiTheme="majorHAnsi" w:hAnsiTheme="majorHAnsi" w:cstheme="majorHAnsi"/>
                <w:sz w:val="22"/>
                <w:szCs w:val="22"/>
              </w:rPr>
              <w:t>Edinburgh, EH16 4UX</w:t>
            </w:r>
          </w:p>
        </w:tc>
      </w:tr>
      <w:tr w:rsidR="00665332" w:rsidRPr="003D5FCD" w14:paraId="6A66D5F8" w14:textId="77777777" w:rsidTr="009C2305">
        <w:trPr>
          <w:trHeight w:val="619"/>
        </w:trPr>
        <w:tc>
          <w:tcPr>
            <w:tcW w:w="3168" w:type="dxa"/>
          </w:tcPr>
          <w:p w14:paraId="6BDA8272" w14:textId="77777777" w:rsidR="00665332" w:rsidRPr="00AC0469" w:rsidRDefault="00665332" w:rsidP="009C2305">
            <w:pPr>
              <w:spacing w:before="120" w:after="120"/>
              <w:rPr>
                <w:rFonts w:asciiTheme="majorHAnsi" w:hAnsiTheme="majorHAnsi" w:cstheme="majorHAnsi"/>
                <w:sz w:val="22"/>
                <w:szCs w:val="22"/>
              </w:rPr>
            </w:pPr>
            <w:r w:rsidRPr="00AC0469">
              <w:rPr>
                <w:rFonts w:asciiTheme="majorHAnsi" w:hAnsiTheme="majorHAnsi" w:cstheme="majorHAnsi"/>
                <w:sz w:val="22"/>
                <w:szCs w:val="22"/>
              </w:rPr>
              <w:t>Chief Investigator</w:t>
            </w:r>
          </w:p>
        </w:tc>
        <w:tc>
          <w:tcPr>
            <w:tcW w:w="5360" w:type="dxa"/>
          </w:tcPr>
          <w:p w14:paraId="38CB4D72" w14:textId="77777777" w:rsidR="00665332" w:rsidRPr="00AC0469" w:rsidRDefault="00665332" w:rsidP="009C2305">
            <w:pPr>
              <w:spacing w:before="120" w:after="120"/>
              <w:rPr>
                <w:rFonts w:asciiTheme="majorHAnsi" w:hAnsiTheme="majorHAnsi" w:cstheme="majorHAnsi"/>
                <w:color w:val="0070C0"/>
                <w:sz w:val="22"/>
                <w:szCs w:val="22"/>
              </w:rPr>
            </w:pPr>
            <w:r w:rsidRPr="00AC0469">
              <w:rPr>
                <w:rFonts w:asciiTheme="majorHAnsi" w:hAnsiTheme="majorHAnsi" w:cstheme="majorHAnsi"/>
                <w:color w:val="0070C0"/>
                <w:sz w:val="22"/>
                <w:szCs w:val="22"/>
              </w:rPr>
              <w:t>Insert name and title of CI</w:t>
            </w:r>
          </w:p>
        </w:tc>
      </w:tr>
      <w:tr w:rsidR="00665332" w:rsidRPr="003D5FCD" w14:paraId="24791B66" w14:textId="77777777" w:rsidTr="009C2305">
        <w:trPr>
          <w:trHeight w:val="619"/>
        </w:trPr>
        <w:tc>
          <w:tcPr>
            <w:tcW w:w="3168" w:type="dxa"/>
          </w:tcPr>
          <w:p w14:paraId="062B76D8" w14:textId="77777777" w:rsidR="00665332" w:rsidRPr="00AC0469" w:rsidRDefault="00665332" w:rsidP="009C2305">
            <w:pPr>
              <w:spacing w:before="120" w:after="120"/>
              <w:rPr>
                <w:rFonts w:asciiTheme="majorHAnsi" w:hAnsiTheme="majorHAnsi" w:cstheme="majorHAnsi"/>
                <w:sz w:val="22"/>
                <w:szCs w:val="22"/>
              </w:rPr>
            </w:pPr>
            <w:r w:rsidRPr="00AC0469">
              <w:rPr>
                <w:rFonts w:asciiTheme="majorHAnsi" w:hAnsiTheme="majorHAnsi" w:cstheme="majorHAnsi"/>
                <w:sz w:val="22"/>
                <w:szCs w:val="22"/>
              </w:rPr>
              <w:t>Sponsor number</w:t>
            </w:r>
          </w:p>
        </w:tc>
        <w:tc>
          <w:tcPr>
            <w:tcW w:w="5360" w:type="dxa"/>
          </w:tcPr>
          <w:p w14:paraId="4C7AF796" w14:textId="77777777" w:rsidR="00665332" w:rsidRPr="00AC0469" w:rsidRDefault="00665332" w:rsidP="009C2305">
            <w:pPr>
              <w:spacing w:before="120" w:after="120"/>
              <w:rPr>
                <w:rFonts w:asciiTheme="majorHAnsi" w:hAnsiTheme="majorHAnsi" w:cstheme="majorHAnsi"/>
                <w:color w:val="0070C0"/>
                <w:sz w:val="22"/>
                <w:szCs w:val="22"/>
              </w:rPr>
            </w:pPr>
            <w:r w:rsidRPr="00AC0469">
              <w:rPr>
                <w:rFonts w:asciiTheme="majorHAnsi" w:hAnsiTheme="majorHAnsi" w:cstheme="majorHAnsi"/>
                <w:sz w:val="22"/>
                <w:szCs w:val="22"/>
              </w:rPr>
              <w:t>AC</w:t>
            </w:r>
            <w:r w:rsidRPr="00AC0469">
              <w:rPr>
                <w:rFonts w:asciiTheme="majorHAnsi" w:hAnsiTheme="majorHAnsi" w:cstheme="majorHAnsi"/>
                <w:sz w:val="22"/>
                <w:szCs w:val="22"/>
                <w:highlight w:val="darkGray"/>
              </w:rPr>
              <w:t>XXXX</w:t>
            </w:r>
          </w:p>
        </w:tc>
      </w:tr>
      <w:tr w:rsidR="00665332" w:rsidRPr="003D5FCD" w14:paraId="529260E8" w14:textId="77777777" w:rsidTr="009C2305">
        <w:trPr>
          <w:trHeight w:val="378"/>
        </w:trPr>
        <w:tc>
          <w:tcPr>
            <w:tcW w:w="3168" w:type="dxa"/>
          </w:tcPr>
          <w:p w14:paraId="551CCCBA" w14:textId="77777777" w:rsidR="00665332" w:rsidRPr="00AC0469" w:rsidRDefault="00665332" w:rsidP="009C2305">
            <w:pPr>
              <w:spacing w:before="120" w:after="120"/>
              <w:rPr>
                <w:rFonts w:asciiTheme="majorHAnsi" w:hAnsiTheme="majorHAnsi" w:cstheme="majorHAnsi"/>
                <w:sz w:val="22"/>
                <w:szCs w:val="22"/>
              </w:rPr>
            </w:pPr>
            <w:r w:rsidRPr="00AC0469">
              <w:rPr>
                <w:rFonts w:asciiTheme="majorHAnsi" w:hAnsiTheme="majorHAnsi" w:cstheme="majorHAnsi"/>
                <w:sz w:val="22"/>
                <w:szCs w:val="22"/>
              </w:rPr>
              <w:t>REC Number</w:t>
            </w:r>
          </w:p>
        </w:tc>
        <w:tc>
          <w:tcPr>
            <w:tcW w:w="5360" w:type="dxa"/>
          </w:tcPr>
          <w:p w14:paraId="4CE6F002" w14:textId="77777777" w:rsidR="00665332" w:rsidRPr="00AC0469" w:rsidRDefault="00665332" w:rsidP="009C2305">
            <w:pPr>
              <w:spacing w:before="120" w:after="120"/>
              <w:rPr>
                <w:rFonts w:asciiTheme="majorHAnsi" w:hAnsiTheme="majorHAnsi" w:cstheme="majorHAnsi"/>
                <w:color w:val="0070C0"/>
                <w:sz w:val="22"/>
                <w:szCs w:val="22"/>
              </w:rPr>
            </w:pPr>
            <w:r w:rsidRPr="00AC0469">
              <w:rPr>
                <w:rFonts w:asciiTheme="majorHAnsi" w:hAnsiTheme="majorHAnsi" w:cstheme="majorHAnsi"/>
                <w:color w:val="0070C0"/>
                <w:sz w:val="22"/>
                <w:szCs w:val="22"/>
              </w:rPr>
              <w:t>This will be provided at the time of REC submission</w:t>
            </w:r>
          </w:p>
        </w:tc>
      </w:tr>
      <w:tr w:rsidR="00665332" w:rsidRPr="003D5FCD" w14:paraId="3350706A" w14:textId="77777777" w:rsidTr="009C2305">
        <w:tc>
          <w:tcPr>
            <w:tcW w:w="3168" w:type="dxa"/>
          </w:tcPr>
          <w:p w14:paraId="549C7880" w14:textId="77777777" w:rsidR="00665332" w:rsidRPr="00AC0469" w:rsidRDefault="00665332" w:rsidP="009C2305">
            <w:pPr>
              <w:spacing w:before="120" w:after="120"/>
              <w:rPr>
                <w:rFonts w:asciiTheme="majorHAnsi" w:hAnsiTheme="majorHAnsi" w:cstheme="majorHAnsi"/>
                <w:sz w:val="22"/>
                <w:szCs w:val="22"/>
              </w:rPr>
            </w:pPr>
            <w:r w:rsidRPr="00AC0469">
              <w:rPr>
                <w:rFonts w:asciiTheme="majorHAnsi" w:hAnsiTheme="majorHAnsi" w:cstheme="majorHAnsi"/>
                <w:sz w:val="22"/>
                <w:szCs w:val="22"/>
              </w:rPr>
              <w:t>Funder</w:t>
            </w:r>
          </w:p>
        </w:tc>
        <w:tc>
          <w:tcPr>
            <w:tcW w:w="5360" w:type="dxa"/>
          </w:tcPr>
          <w:p w14:paraId="11C7A6A3" w14:textId="77777777" w:rsidR="00665332" w:rsidRPr="00AC0469" w:rsidRDefault="00665332" w:rsidP="009C2305">
            <w:pPr>
              <w:spacing w:before="120" w:after="120"/>
              <w:rPr>
                <w:rFonts w:asciiTheme="majorHAnsi" w:hAnsiTheme="majorHAnsi" w:cstheme="majorHAnsi"/>
                <w:color w:val="0070C0"/>
                <w:sz w:val="22"/>
                <w:szCs w:val="22"/>
              </w:rPr>
            </w:pPr>
          </w:p>
        </w:tc>
      </w:tr>
      <w:tr w:rsidR="00665332" w:rsidRPr="003D5FCD" w14:paraId="00F7E1BA" w14:textId="77777777" w:rsidTr="009C2305">
        <w:tc>
          <w:tcPr>
            <w:tcW w:w="3168" w:type="dxa"/>
          </w:tcPr>
          <w:p w14:paraId="2FF56B00" w14:textId="77777777" w:rsidR="00665332" w:rsidRPr="00AC0469" w:rsidRDefault="00665332" w:rsidP="009C2305">
            <w:pPr>
              <w:spacing w:before="120" w:after="120"/>
              <w:rPr>
                <w:rFonts w:asciiTheme="majorHAnsi" w:hAnsiTheme="majorHAnsi" w:cstheme="majorHAnsi"/>
                <w:sz w:val="22"/>
                <w:szCs w:val="22"/>
              </w:rPr>
            </w:pPr>
            <w:r w:rsidRPr="00AC0469">
              <w:rPr>
                <w:rFonts w:asciiTheme="majorHAnsi" w:hAnsiTheme="majorHAnsi" w:cstheme="majorHAnsi"/>
                <w:sz w:val="22"/>
                <w:szCs w:val="22"/>
              </w:rPr>
              <w:t>Funder Ref Number</w:t>
            </w:r>
          </w:p>
        </w:tc>
        <w:tc>
          <w:tcPr>
            <w:tcW w:w="5360" w:type="dxa"/>
          </w:tcPr>
          <w:p w14:paraId="7516A654" w14:textId="77777777" w:rsidR="00665332" w:rsidRPr="00AC0469" w:rsidRDefault="00665332" w:rsidP="009C2305">
            <w:pPr>
              <w:spacing w:before="120" w:after="120"/>
              <w:rPr>
                <w:rFonts w:asciiTheme="majorHAnsi" w:hAnsiTheme="majorHAnsi" w:cstheme="majorHAnsi"/>
                <w:sz w:val="22"/>
                <w:szCs w:val="22"/>
              </w:rPr>
            </w:pPr>
          </w:p>
        </w:tc>
      </w:tr>
      <w:tr w:rsidR="00665332" w:rsidRPr="003D5FCD" w14:paraId="13B66071" w14:textId="77777777" w:rsidTr="009C2305">
        <w:tc>
          <w:tcPr>
            <w:tcW w:w="3168" w:type="dxa"/>
          </w:tcPr>
          <w:p w14:paraId="409B3DC4" w14:textId="77777777" w:rsidR="00665332" w:rsidRPr="00AC0469" w:rsidRDefault="00665332" w:rsidP="009C2305">
            <w:pPr>
              <w:spacing w:before="120" w:after="120"/>
              <w:rPr>
                <w:rFonts w:asciiTheme="majorHAnsi" w:hAnsiTheme="majorHAnsi" w:cstheme="majorHAnsi"/>
                <w:sz w:val="22"/>
                <w:szCs w:val="22"/>
              </w:rPr>
            </w:pPr>
            <w:r w:rsidRPr="00AC0469">
              <w:rPr>
                <w:rFonts w:asciiTheme="majorHAnsi" w:hAnsiTheme="majorHAnsi" w:cstheme="majorHAnsi"/>
                <w:sz w:val="22"/>
                <w:szCs w:val="22"/>
              </w:rPr>
              <w:t>Project registration</w:t>
            </w:r>
          </w:p>
        </w:tc>
        <w:tc>
          <w:tcPr>
            <w:tcW w:w="5360" w:type="dxa"/>
          </w:tcPr>
          <w:p w14:paraId="1E9D4D97" w14:textId="77777777" w:rsidR="00665332" w:rsidRPr="00AC0469" w:rsidRDefault="00665332" w:rsidP="009C2305">
            <w:pPr>
              <w:spacing w:before="120" w:after="120"/>
              <w:rPr>
                <w:rFonts w:asciiTheme="majorHAnsi" w:hAnsiTheme="majorHAnsi" w:cstheme="majorHAnsi"/>
                <w:color w:val="0070C0"/>
                <w:sz w:val="22"/>
                <w:szCs w:val="22"/>
              </w:rPr>
            </w:pPr>
            <w:r w:rsidRPr="00AC0469">
              <w:rPr>
                <w:rFonts w:asciiTheme="majorHAnsi" w:hAnsiTheme="majorHAnsi" w:cstheme="majorHAnsi"/>
                <w:color w:val="0070C0"/>
                <w:sz w:val="22"/>
                <w:szCs w:val="22"/>
              </w:rPr>
              <w:t>Studies should be registered on a publicly accessible register where possible.</w:t>
            </w:r>
          </w:p>
        </w:tc>
      </w:tr>
      <w:tr w:rsidR="00665332" w:rsidRPr="003D5FCD" w14:paraId="273A09F8" w14:textId="77777777" w:rsidTr="009C2305">
        <w:tc>
          <w:tcPr>
            <w:tcW w:w="3168" w:type="dxa"/>
          </w:tcPr>
          <w:p w14:paraId="569E8692" w14:textId="77777777" w:rsidR="00665332" w:rsidRPr="00AC0469" w:rsidRDefault="00665332" w:rsidP="009C2305">
            <w:pPr>
              <w:spacing w:before="120" w:after="120"/>
              <w:rPr>
                <w:rFonts w:asciiTheme="majorHAnsi" w:hAnsiTheme="majorHAnsi" w:cstheme="majorHAnsi"/>
                <w:sz w:val="22"/>
                <w:szCs w:val="22"/>
              </w:rPr>
            </w:pPr>
            <w:r w:rsidRPr="00AC0469">
              <w:rPr>
                <w:rFonts w:asciiTheme="majorHAnsi" w:hAnsiTheme="majorHAnsi" w:cstheme="majorHAnsi"/>
                <w:sz w:val="22"/>
                <w:szCs w:val="22"/>
              </w:rPr>
              <w:t>Version Number and Date</w:t>
            </w:r>
          </w:p>
        </w:tc>
        <w:tc>
          <w:tcPr>
            <w:tcW w:w="5360" w:type="dxa"/>
          </w:tcPr>
          <w:p w14:paraId="1A9D7FBC" w14:textId="77777777" w:rsidR="00665332" w:rsidRPr="00AC0469" w:rsidRDefault="00665332" w:rsidP="009C2305">
            <w:pPr>
              <w:spacing w:before="120" w:after="120"/>
              <w:rPr>
                <w:rFonts w:asciiTheme="majorHAnsi" w:hAnsiTheme="majorHAnsi" w:cstheme="majorHAnsi"/>
                <w:color w:val="0070C0"/>
                <w:sz w:val="22"/>
                <w:szCs w:val="22"/>
              </w:rPr>
            </w:pPr>
            <w:r w:rsidRPr="00AC0469">
              <w:rPr>
                <w:rFonts w:asciiTheme="majorHAnsi" w:hAnsiTheme="majorHAnsi" w:cstheme="majorHAnsi"/>
                <w:color w:val="0070C0"/>
                <w:sz w:val="22"/>
                <w:szCs w:val="22"/>
              </w:rPr>
              <w:t>Version number and date should be entered here (and should correspond with header). Please refer to SOP QA008 Document Version Control for more details.</w:t>
            </w:r>
          </w:p>
        </w:tc>
      </w:tr>
    </w:tbl>
    <w:p w14:paraId="4D2C547B" w14:textId="77777777" w:rsidR="002F0812" w:rsidRDefault="002F0812" w:rsidP="00665332">
      <w:pPr>
        <w:pStyle w:val="Title"/>
        <w:rPr>
          <w:rFonts w:asciiTheme="minorHAnsi" w:hAnsiTheme="minorHAnsi" w:cstheme="minorHAnsi"/>
          <w:sz w:val="28"/>
          <w:szCs w:val="28"/>
        </w:rPr>
      </w:pPr>
    </w:p>
    <w:p w14:paraId="19F9EB98" w14:textId="77777777" w:rsidR="002F0812" w:rsidRDefault="002F0812" w:rsidP="00665332">
      <w:pPr>
        <w:pStyle w:val="Title"/>
        <w:rPr>
          <w:rFonts w:asciiTheme="minorHAnsi" w:hAnsiTheme="minorHAnsi" w:cstheme="minorHAnsi"/>
          <w:sz w:val="28"/>
          <w:szCs w:val="28"/>
        </w:rPr>
      </w:pPr>
    </w:p>
    <w:p w14:paraId="78580DE7" w14:textId="77777777" w:rsidR="002F0812" w:rsidRDefault="002F0812" w:rsidP="00665332">
      <w:pPr>
        <w:pStyle w:val="Title"/>
        <w:rPr>
          <w:rFonts w:asciiTheme="minorHAnsi" w:hAnsiTheme="minorHAnsi" w:cstheme="minorHAnsi"/>
          <w:sz w:val="28"/>
          <w:szCs w:val="28"/>
        </w:rPr>
      </w:pPr>
    </w:p>
    <w:p w14:paraId="6E5BB053" w14:textId="77777777" w:rsidR="002F0812" w:rsidRDefault="002F0812" w:rsidP="00665332">
      <w:pPr>
        <w:pStyle w:val="Title"/>
        <w:rPr>
          <w:rFonts w:asciiTheme="minorHAnsi" w:hAnsiTheme="minorHAnsi" w:cstheme="minorHAnsi"/>
          <w:sz w:val="28"/>
          <w:szCs w:val="28"/>
        </w:rPr>
      </w:pPr>
    </w:p>
    <w:p w14:paraId="5DA97A0D" w14:textId="77777777" w:rsidR="002F0812" w:rsidRDefault="002F0812" w:rsidP="00665332">
      <w:pPr>
        <w:pStyle w:val="Title"/>
        <w:rPr>
          <w:rFonts w:asciiTheme="minorHAnsi" w:hAnsiTheme="minorHAnsi" w:cstheme="minorHAnsi"/>
          <w:sz w:val="28"/>
          <w:szCs w:val="28"/>
        </w:rPr>
      </w:pPr>
    </w:p>
    <w:p w14:paraId="789D2B2F" w14:textId="23CFDCD8" w:rsidR="00665332" w:rsidRPr="00AC0469" w:rsidRDefault="00665332" w:rsidP="00665332">
      <w:pPr>
        <w:pStyle w:val="Title"/>
        <w:rPr>
          <w:rFonts w:asciiTheme="minorHAnsi" w:hAnsiTheme="minorHAnsi" w:cstheme="minorHAnsi"/>
          <w:sz w:val="28"/>
          <w:szCs w:val="28"/>
        </w:rPr>
      </w:pPr>
      <w:r w:rsidRPr="00AC0469">
        <w:rPr>
          <w:rFonts w:asciiTheme="minorHAnsi" w:hAnsiTheme="minorHAnsi" w:cstheme="minorHAnsi"/>
          <w:sz w:val="28"/>
          <w:szCs w:val="28"/>
        </w:rPr>
        <w:t>CONTENTS</w:t>
      </w:r>
    </w:p>
    <w:p w14:paraId="408E9DD7" w14:textId="77777777" w:rsidR="00665332" w:rsidRPr="00AC0469" w:rsidRDefault="00665332" w:rsidP="00665332">
      <w:pPr>
        <w:spacing w:before="120"/>
        <w:rPr>
          <w:rFonts w:asciiTheme="majorHAnsi" w:hAnsiTheme="majorHAnsi" w:cstheme="majorHAnsi"/>
          <w:color w:val="0070C0"/>
        </w:rPr>
      </w:pPr>
      <w:r w:rsidRPr="00AC0469">
        <w:rPr>
          <w:rFonts w:asciiTheme="majorHAnsi" w:hAnsiTheme="majorHAnsi" w:cstheme="majorHAnsi"/>
          <w:color w:val="0070C0"/>
        </w:rPr>
        <w:lastRenderedPageBreak/>
        <w:t>To update the table of contents, highlight the existing table of contents, right click “Update Fields” and OK.</w:t>
      </w:r>
    </w:p>
    <w:p w14:paraId="3A4A0D02"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caps/>
          <w:sz w:val="24"/>
          <w:szCs w:val="24"/>
        </w:rPr>
        <w:fldChar w:fldCharType="begin"/>
      </w:r>
      <w:r w:rsidRPr="00AC0469">
        <w:rPr>
          <w:rFonts w:asciiTheme="majorHAnsi" w:hAnsiTheme="majorHAnsi" w:cstheme="majorHAnsi"/>
          <w:caps/>
          <w:sz w:val="24"/>
          <w:szCs w:val="24"/>
        </w:rPr>
        <w:instrText xml:space="preserve"> TOC \o "2-2" \t "Heading 1,1,Heading 3,3,Header no number,1,Header 1,1,Table,2" </w:instrText>
      </w:r>
      <w:r w:rsidRPr="00AC0469">
        <w:rPr>
          <w:rFonts w:asciiTheme="majorHAnsi" w:hAnsiTheme="majorHAnsi" w:cstheme="majorHAnsi"/>
          <w:caps/>
          <w:sz w:val="24"/>
          <w:szCs w:val="24"/>
        </w:rPr>
        <w:fldChar w:fldCharType="separate"/>
      </w:r>
      <w:r w:rsidRPr="00AC0469">
        <w:rPr>
          <w:rFonts w:asciiTheme="majorHAnsi" w:hAnsiTheme="majorHAnsi" w:cstheme="majorHAnsi"/>
          <w:caps/>
          <w:sz w:val="24"/>
          <w:szCs w:val="24"/>
        </w:rPr>
        <w:t>1</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INTRODUCTION</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_Toc112951956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5</w:t>
      </w:r>
      <w:r w:rsidRPr="00AC0469">
        <w:rPr>
          <w:rFonts w:asciiTheme="majorHAnsi" w:hAnsiTheme="majorHAnsi" w:cstheme="majorHAnsi"/>
          <w:sz w:val="24"/>
          <w:szCs w:val="24"/>
        </w:rPr>
        <w:fldChar w:fldCharType="end"/>
      </w:r>
    </w:p>
    <w:p w14:paraId="45E1DFA4"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BACKGROUND</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_Toc112951957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5</w:t>
      </w:r>
      <w:r w:rsidRPr="00AC0469">
        <w:rPr>
          <w:rFonts w:asciiTheme="majorHAnsi" w:hAnsiTheme="majorHAnsi" w:cstheme="majorHAnsi"/>
          <w:sz w:val="24"/>
          <w:szCs w:val="24"/>
        </w:rPr>
        <w:fldChar w:fldCharType="end"/>
      </w:r>
    </w:p>
    <w:p w14:paraId="054D6F39"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RATIONALE FOR STUDY</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_Toc112951958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5</w:t>
      </w:r>
      <w:r w:rsidRPr="00AC0469">
        <w:rPr>
          <w:rFonts w:asciiTheme="majorHAnsi" w:hAnsiTheme="majorHAnsi" w:cstheme="majorHAnsi"/>
          <w:sz w:val="24"/>
          <w:szCs w:val="24"/>
        </w:rPr>
        <w:fldChar w:fldCharType="end"/>
      </w:r>
    </w:p>
    <w:p w14:paraId="06B08C9E"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2</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STUDY OBJECTIVES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_Toc112951959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5</w:t>
      </w:r>
      <w:r w:rsidRPr="00AC0469">
        <w:rPr>
          <w:rFonts w:asciiTheme="majorHAnsi" w:hAnsiTheme="majorHAnsi" w:cstheme="majorHAnsi"/>
          <w:sz w:val="24"/>
          <w:szCs w:val="24"/>
        </w:rPr>
        <w:fldChar w:fldCharType="end"/>
      </w:r>
    </w:p>
    <w:p w14:paraId="3E0F31A3"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2.1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OBJECTIVES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_Toc112951960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5</w:t>
      </w:r>
      <w:r w:rsidRPr="00AC0469">
        <w:rPr>
          <w:rFonts w:asciiTheme="majorHAnsi" w:hAnsiTheme="majorHAnsi" w:cstheme="majorHAnsi"/>
          <w:sz w:val="24"/>
          <w:szCs w:val="24"/>
        </w:rPr>
        <w:fldChar w:fldCharType="end"/>
      </w:r>
    </w:p>
    <w:p w14:paraId="67F00272"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2.1.1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Primary Objective</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_Toc112951961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5</w:t>
      </w:r>
      <w:r w:rsidRPr="00AC0469">
        <w:rPr>
          <w:rFonts w:asciiTheme="majorHAnsi" w:hAnsiTheme="majorHAnsi" w:cstheme="majorHAnsi"/>
          <w:sz w:val="24"/>
          <w:szCs w:val="24"/>
        </w:rPr>
        <w:fldChar w:fldCharType="end"/>
      </w:r>
    </w:p>
    <w:p w14:paraId="7D9AAD25"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2.1.2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Secondary Objectives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_Toc112951962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5</w:t>
      </w:r>
      <w:r w:rsidRPr="00AC0469">
        <w:rPr>
          <w:rFonts w:asciiTheme="majorHAnsi" w:hAnsiTheme="majorHAnsi" w:cstheme="majorHAnsi"/>
          <w:sz w:val="24"/>
          <w:szCs w:val="24"/>
        </w:rPr>
        <w:fldChar w:fldCharType="end"/>
      </w:r>
    </w:p>
    <w:p w14:paraId="31F16D90"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2.2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ENDPOINTS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_Toc112951963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5</w:t>
      </w:r>
      <w:r w:rsidRPr="00AC0469">
        <w:rPr>
          <w:rFonts w:asciiTheme="majorHAnsi" w:hAnsiTheme="majorHAnsi" w:cstheme="majorHAnsi"/>
          <w:sz w:val="24"/>
          <w:szCs w:val="24"/>
        </w:rPr>
        <w:fldChar w:fldCharType="end"/>
      </w:r>
    </w:p>
    <w:p w14:paraId="1604F060"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2.2.1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Primary Endpoint</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_Toc112951964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5</w:t>
      </w:r>
      <w:r w:rsidRPr="00AC0469">
        <w:rPr>
          <w:rFonts w:asciiTheme="majorHAnsi" w:hAnsiTheme="majorHAnsi" w:cstheme="majorHAnsi"/>
          <w:sz w:val="24"/>
          <w:szCs w:val="24"/>
        </w:rPr>
        <w:fldChar w:fldCharType="end"/>
      </w:r>
    </w:p>
    <w:p w14:paraId="56865C27"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2.2.2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Secondary Endpoints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_Toc112951965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6</w:t>
      </w:r>
      <w:r w:rsidRPr="00AC0469">
        <w:rPr>
          <w:rFonts w:asciiTheme="majorHAnsi" w:hAnsiTheme="majorHAnsi" w:cstheme="majorHAnsi"/>
          <w:sz w:val="24"/>
          <w:szCs w:val="24"/>
        </w:rPr>
        <w:fldChar w:fldCharType="end"/>
      </w:r>
    </w:p>
    <w:p w14:paraId="7B8A36BB"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3</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STUDY DESIGN</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_Toc112951966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6</w:t>
      </w:r>
      <w:r w:rsidRPr="00AC0469">
        <w:rPr>
          <w:rFonts w:asciiTheme="majorHAnsi" w:hAnsiTheme="majorHAnsi" w:cstheme="majorHAnsi"/>
          <w:sz w:val="24"/>
          <w:szCs w:val="24"/>
        </w:rPr>
        <w:fldChar w:fldCharType="end"/>
      </w:r>
    </w:p>
    <w:p w14:paraId="006299BA"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4</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STUDY POPULATION</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_Toc112951967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6</w:t>
      </w:r>
      <w:r w:rsidRPr="00AC0469">
        <w:rPr>
          <w:rFonts w:asciiTheme="majorHAnsi" w:hAnsiTheme="majorHAnsi" w:cstheme="majorHAnsi"/>
          <w:sz w:val="24"/>
          <w:szCs w:val="24"/>
        </w:rPr>
        <w:fldChar w:fldCharType="end"/>
      </w:r>
    </w:p>
    <w:p w14:paraId="61B0165C"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4.1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NUMBER OF PARTICIPANTS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_Toc112951968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6</w:t>
      </w:r>
      <w:r w:rsidRPr="00AC0469">
        <w:rPr>
          <w:rFonts w:asciiTheme="majorHAnsi" w:hAnsiTheme="majorHAnsi" w:cstheme="majorHAnsi"/>
          <w:sz w:val="24"/>
          <w:szCs w:val="24"/>
        </w:rPr>
        <w:fldChar w:fldCharType="end"/>
      </w:r>
    </w:p>
    <w:p w14:paraId="3B56C48E"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4.2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INCLUSION CRITERIA</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_Toc112951969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6</w:t>
      </w:r>
      <w:r w:rsidRPr="00AC0469">
        <w:rPr>
          <w:rFonts w:asciiTheme="majorHAnsi" w:hAnsiTheme="majorHAnsi" w:cstheme="majorHAnsi"/>
          <w:sz w:val="24"/>
          <w:szCs w:val="24"/>
        </w:rPr>
        <w:fldChar w:fldCharType="end"/>
      </w:r>
    </w:p>
    <w:p w14:paraId="0ABF4A7D"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4.3</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EXCLUSION CRITERIA</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_Toc112951970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6</w:t>
      </w:r>
      <w:r w:rsidRPr="00AC0469">
        <w:rPr>
          <w:rFonts w:asciiTheme="majorHAnsi" w:hAnsiTheme="majorHAnsi" w:cstheme="majorHAnsi"/>
          <w:sz w:val="24"/>
          <w:szCs w:val="24"/>
        </w:rPr>
        <w:fldChar w:fldCharType="end"/>
      </w:r>
    </w:p>
    <w:p w14:paraId="67995B26"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4.4</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CO-ENROLMENT</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_Toc112951971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6</w:t>
      </w:r>
      <w:r w:rsidRPr="00AC0469">
        <w:rPr>
          <w:rFonts w:asciiTheme="majorHAnsi" w:hAnsiTheme="majorHAnsi" w:cstheme="majorHAnsi"/>
          <w:sz w:val="24"/>
          <w:szCs w:val="24"/>
        </w:rPr>
        <w:fldChar w:fldCharType="end"/>
      </w:r>
    </w:p>
    <w:p w14:paraId="014AB46C"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5</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PARTICIPANT SELECTION AND ENROLMENT</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_Toc112951972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7</w:t>
      </w:r>
      <w:r w:rsidRPr="00AC0469">
        <w:rPr>
          <w:rFonts w:asciiTheme="majorHAnsi" w:hAnsiTheme="majorHAnsi" w:cstheme="majorHAnsi"/>
          <w:sz w:val="24"/>
          <w:szCs w:val="24"/>
        </w:rPr>
        <w:fldChar w:fldCharType="end"/>
      </w:r>
    </w:p>
    <w:p w14:paraId="29F85120"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5.1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IDENTIFYING PARTICIPANTS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_Toc112951973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7</w:t>
      </w:r>
      <w:r w:rsidRPr="00AC0469">
        <w:rPr>
          <w:rFonts w:asciiTheme="majorHAnsi" w:hAnsiTheme="majorHAnsi" w:cstheme="majorHAnsi"/>
          <w:sz w:val="24"/>
          <w:szCs w:val="24"/>
        </w:rPr>
        <w:fldChar w:fldCharType="end"/>
      </w:r>
    </w:p>
    <w:p w14:paraId="364D13D1"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5.2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CONSENTING PARTICIPANTS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_Toc112951974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7</w:t>
      </w:r>
      <w:r w:rsidRPr="00AC0469">
        <w:rPr>
          <w:rFonts w:asciiTheme="majorHAnsi" w:hAnsiTheme="majorHAnsi" w:cstheme="majorHAnsi"/>
          <w:sz w:val="24"/>
          <w:szCs w:val="24"/>
        </w:rPr>
        <w:fldChar w:fldCharType="end"/>
      </w:r>
    </w:p>
    <w:p w14:paraId="45FDFA13"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5.2.1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Withdrawal of Study Participants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_Toc112951975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7</w:t>
      </w:r>
      <w:r w:rsidRPr="00AC0469">
        <w:rPr>
          <w:rFonts w:asciiTheme="majorHAnsi" w:hAnsiTheme="majorHAnsi" w:cstheme="majorHAnsi"/>
          <w:sz w:val="24"/>
          <w:szCs w:val="24"/>
        </w:rPr>
        <w:fldChar w:fldCharType="end"/>
      </w:r>
    </w:p>
    <w:p w14:paraId="3B6F9573"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6</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STUDY ASSESSMENTS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_Toc112951976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7</w:t>
      </w:r>
      <w:r w:rsidRPr="00AC0469">
        <w:rPr>
          <w:rFonts w:asciiTheme="majorHAnsi" w:hAnsiTheme="majorHAnsi" w:cstheme="majorHAnsi"/>
          <w:sz w:val="24"/>
          <w:szCs w:val="24"/>
        </w:rPr>
        <w:fldChar w:fldCharType="end"/>
      </w:r>
    </w:p>
    <w:p w14:paraId="42C541DB"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6.1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STUDY ASSESSMENTS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_Toc112951977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7</w:t>
      </w:r>
      <w:r w:rsidRPr="00AC0469">
        <w:rPr>
          <w:rFonts w:asciiTheme="majorHAnsi" w:hAnsiTheme="majorHAnsi" w:cstheme="majorHAnsi"/>
          <w:sz w:val="24"/>
          <w:szCs w:val="24"/>
        </w:rPr>
        <w:fldChar w:fldCharType="end"/>
      </w:r>
    </w:p>
    <w:p w14:paraId="247C49AC"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6.2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LONG TERM FOLLOW UP ASSESSMENTS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_Toc112951978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8</w:t>
      </w:r>
      <w:r w:rsidRPr="00AC0469">
        <w:rPr>
          <w:rFonts w:asciiTheme="majorHAnsi" w:hAnsiTheme="majorHAnsi" w:cstheme="majorHAnsi"/>
          <w:sz w:val="24"/>
          <w:szCs w:val="24"/>
        </w:rPr>
        <w:fldChar w:fldCharType="end"/>
      </w:r>
    </w:p>
    <w:p w14:paraId="4F232087"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6.3</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STORAGE AND ANALYSIS OF SAMPLES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_Toc112951979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8</w:t>
      </w:r>
      <w:r w:rsidRPr="00AC0469">
        <w:rPr>
          <w:rFonts w:asciiTheme="majorHAnsi" w:hAnsiTheme="majorHAnsi" w:cstheme="majorHAnsi"/>
          <w:sz w:val="24"/>
          <w:szCs w:val="24"/>
        </w:rPr>
        <w:fldChar w:fldCharType="end"/>
      </w:r>
    </w:p>
    <w:p w14:paraId="11A3BB1B"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7</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DATA COLLECTION</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_Toc112951980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8</w:t>
      </w:r>
      <w:r w:rsidRPr="00AC0469">
        <w:rPr>
          <w:rFonts w:asciiTheme="majorHAnsi" w:hAnsiTheme="majorHAnsi" w:cstheme="majorHAnsi"/>
          <w:sz w:val="24"/>
          <w:szCs w:val="24"/>
        </w:rPr>
        <w:fldChar w:fldCharType="end"/>
      </w:r>
    </w:p>
    <w:p w14:paraId="514DA90A"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7.1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Source Data Documentation</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_Toc112951981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9</w:t>
      </w:r>
      <w:r w:rsidRPr="00AC0469">
        <w:rPr>
          <w:rFonts w:asciiTheme="majorHAnsi" w:hAnsiTheme="majorHAnsi" w:cstheme="majorHAnsi"/>
          <w:sz w:val="24"/>
          <w:szCs w:val="24"/>
        </w:rPr>
        <w:fldChar w:fldCharType="end"/>
      </w:r>
    </w:p>
    <w:p w14:paraId="2B5AC13F"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7.2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Case Report Forms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_Toc112951982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9</w:t>
      </w:r>
      <w:r w:rsidRPr="00AC0469">
        <w:rPr>
          <w:rFonts w:asciiTheme="majorHAnsi" w:hAnsiTheme="majorHAnsi" w:cstheme="majorHAnsi"/>
          <w:sz w:val="24"/>
          <w:szCs w:val="24"/>
        </w:rPr>
        <w:fldChar w:fldCharType="end"/>
      </w:r>
    </w:p>
    <w:p w14:paraId="53B454D8"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8</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DATA MANAGEMENT</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_Toc112951983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9</w:t>
      </w:r>
      <w:r w:rsidRPr="00AC0469">
        <w:rPr>
          <w:rFonts w:asciiTheme="majorHAnsi" w:hAnsiTheme="majorHAnsi" w:cstheme="majorHAnsi"/>
          <w:sz w:val="24"/>
          <w:szCs w:val="24"/>
        </w:rPr>
        <w:fldChar w:fldCharType="end"/>
      </w:r>
    </w:p>
    <w:p w14:paraId="4827BCD5"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8.1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Personal Data</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_Toc112951984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9</w:t>
      </w:r>
      <w:r w:rsidRPr="00AC0469">
        <w:rPr>
          <w:rFonts w:asciiTheme="majorHAnsi" w:hAnsiTheme="majorHAnsi" w:cstheme="majorHAnsi"/>
          <w:sz w:val="24"/>
          <w:szCs w:val="24"/>
        </w:rPr>
        <w:fldChar w:fldCharType="end"/>
      </w:r>
    </w:p>
    <w:p w14:paraId="37841377"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8.2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Data Information Flow</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_Toc112951985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9</w:t>
      </w:r>
      <w:r w:rsidRPr="00AC0469">
        <w:rPr>
          <w:rFonts w:asciiTheme="majorHAnsi" w:hAnsiTheme="majorHAnsi" w:cstheme="majorHAnsi"/>
          <w:sz w:val="24"/>
          <w:szCs w:val="24"/>
        </w:rPr>
        <w:fldChar w:fldCharType="end"/>
      </w:r>
    </w:p>
    <w:p w14:paraId="60EB9F22"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8.3</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Data Storage</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_Toc112951986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10</w:t>
      </w:r>
      <w:r w:rsidRPr="00AC0469">
        <w:rPr>
          <w:rFonts w:asciiTheme="majorHAnsi" w:hAnsiTheme="majorHAnsi" w:cstheme="majorHAnsi"/>
          <w:sz w:val="24"/>
          <w:szCs w:val="24"/>
        </w:rPr>
        <w:fldChar w:fldCharType="end"/>
      </w:r>
    </w:p>
    <w:p w14:paraId="4A44D290"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8.4</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Data Retention</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_Toc112951987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10</w:t>
      </w:r>
      <w:r w:rsidRPr="00AC0469">
        <w:rPr>
          <w:rFonts w:asciiTheme="majorHAnsi" w:hAnsiTheme="majorHAnsi" w:cstheme="majorHAnsi"/>
          <w:sz w:val="24"/>
          <w:szCs w:val="24"/>
        </w:rPr>
        <w:fldChar w:fldCharType="end"/>
      </w:r>
    </w:p>
    <w:p w14:paraId="4D4EB7C7"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8.5</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Disposal of Data</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_Toc112951988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10</w:t>
      </w:r>
      <w:r w:rsidRPr="00AC0469">
        <w:rPr>
          <w:rFonts w:asciiTheme="majorHAnsi" w:hAnsiTheme="majorHAnsi" w:cstheme="majorHAnsi"/>
          <w:sz w:val="24"/>
          <w:szCs w:val="24"/>
        </w:rPr>
        <w:fldChar w:fldCharType="end"/>
      </w:r>
    </w:p>
    <w:p w14:paraId="5FED227C"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8.6</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External Transfer of Data</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_Toc112951989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10</w:t>
      </w:r>
      <w:r w:rsidRPr="00AC0469">
        <w:rPr>
          <w:rFonts w:asciiTheme="majorHAnsi" w:hAnsiTheme="majorHAnsi" w:cstheme="majorHAnsi"/>
          <w:sz w:val="24"/>
          <w:szCs w:val="24"/>
        </w:rPr>
        <w:fldChar w:fldCharType="end"/>
      </w:r>
    </w:p>
    <w:p w14:paraId="2750DD0B"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8.7</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Data Controller</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_Toc112951990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10</w:t>
      </w:r>
      <w:r w:rsidRPr="00AC0469">
        <w:rPr>
          <w:rFonts w:asciiTheme="majorHAnsi" w:hAnsiTheme="majorHAnsi" w:cstheme="majorHAnsi"/>
          <w:sz w:val="24"/>
          <w:szCs w:val="24"/>
        </w:rPr>
        <w:fldChar w:fldCharType="end"/>
      </w:r>
    </w:p>
    <w:p w14:paraId="643CBB59"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8.8</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Data Breaches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_Toc112951991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11</w:t>
      </w:r>
      <w:r w:rsidRPr="00AC0469">
        <w:rPr>
          <w:rFonts w:asciiTheme="majorHAnsi" w:hAnsiTheme="majorHAnsi" w:cstheme="majorHAnsi"/>
          <w:sz w:val="24"/>
          <w:szCs w:val="24"/>
        </w:rPr>
        <w:fldChar w:fldCharType="end"/>
      </w:r>
    </w:p>
    <w:p w14:paraId="08EC22B2"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lastRenderedPageBreak/>
        <w:t>9</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STATISTICS AND DATA ANALYSIS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_Toc112951992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11</w:t>
      </w:r>
      <w:r w:rsidRPr="00AC0469">
        <w:rPr>
          <w:rFonts w:asciiTheme="majorHAnsi" w:hAnsiTheme="majorHAnsi" w:cstheme="majorHAnsi"/>
          <w:sz w:val="24"/>
          <w:szCs w:val="24"/>
        </w:rPr>
        <w:fldChar w:fldCharType="end"/>
      </w:r>
    </w:p>
    <w:p w14:paraId="65FBC693"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9.1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SAMPLE SIZE CALCULATION</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_Toc112951993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11</w:t>
      </w:r>
      <w:r w:rsidRPr="00AC0469">
        <w:rPr>
          <w:rFonts w:asciiTheme="majorHAnsi" w:hAnsiTheme="majorHAnsi" w:cstheme="majorHAnsi"/>
          <w:sz w:val="24"/>
          <w:szCs w:val="24"/>
        </w:rPr>
        <w:fldChar w:fldCharType="end"/>
      </w:r>
    </w:p>
    <w:p w14:paraId="06FDF349"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9.2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PROPOSED ANALYSES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_Toc112951994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11</w:t>
      </w:r>
      <w:r w:rsidRPr="00AC0469">
        <w:rPr>
          <w:rFonts w:asciiTheme="majorHAnsi" w:hAnsiTheme="majorHAnsi" w:cstheme="majorHAnsi"/>
          <w:sz w:val="24"/>
          <w:szCs w:val="24"/>
        </w:rPr>
        <w:fldChar w:fldCharType="end"/>
      </w:r>
    </w:p>
    <w:p w14:paraId="576AF0FD"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10</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ADVERSE EVENTS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_Toc112951995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11</w:t>
      </w:r>
      <w:r w:rsidRPr="00AC0469">
        <w:rPr>
          <w:rFonts w:asciiTheme="majorHAnsi" w:hAnsiTheme="majorHAnsi" w:cstheme="majorHAnsi"/>
          <w:sz w:val="24"/>
          <w:szCs w:val="24"/>
        </w:rPr>
        <w:fldChar w:fldCharType="end"/>
      </w:r>
    </w:p>
    <w:p w14:paraId="3CABFFF7"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11</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OVERSIGHT ARRANGEMENTS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_Toc112951996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11</w:t>
      </w:r>
      <w:r w:rsidRPr="00AC0469">
        <w:rPr>
          <w:rFonts w:asciiTheme="majorHAnsi" w:hAnsiTheme="majorHAnsi" w:cstheme="majorHAnsi"/>
          <w:sz w:val="24"/>
          <w:szCs w:val="24"/>
        </w:rPr>
        <w:fldChar w:fldCharType="end"/>
      </w:r>
    </w:p>
    <w:p w14:paraId="2D876958"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11.1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INSPECTION OF RECORDS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_Toc112951997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11</w:t>
      </w:r>
      <w:r w:rsidRPr="00AC0469">
        <w:rPr>
          <w:rFonts w:asciiTheme="majorHAnsi" w:hAnsiTheme="majorHAnsi" w:cstheme="majorHAnsi"/>
          <w:sz w:val="24"/>
          <w:szCs w:val="24"/>
        </w:rPr>
        <w:fldChar w:fldCharType="end"/>
      </w:r>
    </w:p>
    <w:p w14:paraId="3EE11ACD"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11.2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STUDY MONITORING AND AUDIT</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_Toc112951998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11</w:t>
      </w:r>
      <w:r w:rsidRPr="00AC0469">
        <w:rPr>
          <w:rFonts w:asciiTheme="majorHAnsi" w:hAnsiTheme="majorHAnsi" w:cstheme="majorHAnsi"/>
          <w:sz w:val="24"/>
          <w:szCs w:val="24"/>
        </w:rPr>
        <w:fldChar w:fldCharType="end"/>
      </w:r>
    </w:p>
    <w:p w14:paraId="5CCE0F66"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12</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GOOD CLINICAL PRACTICE</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_Toc112951999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12</w:t>
      </w:r>
      <w:r w:rsidRPr="00AC0469">
        <w:rPr>
          <w:rFonts w:asciiTheme="majorHAnsi" w:hAnsiTheme="majorHAnsi" w:cstheme="majorHAnsi"/>
          <w:sz w:val="24"/>
          <w:szCs w:val="24"/>
        </w:rPr>
        <w:fldChar w:fldCharType="end"/>
      </w:r>
    </w:p>
    <w:p w14:paraId="6831AF98"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ETHICAL CONDUCT</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_Toc112952000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12</w:t>
      </w:r>
      <w:r w:rsidRPr="00AC0469">
        <w:rPr>
          <w:rFonts w:asciiTheme="majorHAnsi" w:hAnsiTheme="majorHAnsi" w:cstheme="majorHAnsi"/>
          <w:sz w:val="24"/>
          <w:szCs w:val="24"/>
        </w:rPr>
        <w:fldChar w:fldCharType="end"/>
      </w:r>
    </w:p>
    <w:p w14:paraId="552A3781"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INVESTIGATOR RESPONSIBILITIES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_Toc112952001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12</w:t>
      </w:r>
      <w:r w:rsidRPr="00AC0469">
        <w:rPr>
          <w:rFonts w:asciiTheme="majorHAnsi" w:hAnsiTheme="majorHAnsi" w:cstheme="majorHAnsi"/>
          <w:sz w:val="24"/>
          <w:szCs w:val="24"/>
        </w:rPr>
        <w:fldChar w:fldCharType="end"/>
      </w:r>
    </w:p>
    <w:p w14:paraId="4FA02F2C"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12.2.1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Informed Consent</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_Toc112952002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12</w:t>
      </w:r>
      <w:r w:rsidRPr="00AC0469">
        <w:rPr>
          <w:rFonts w:asciiTheme="majorHAnsi" w:hAnsiTheme="majorHAnsi" w:cstheme="majorHAnsi"/>
          <w:sz w:val="24"/>
          <w:szCs w:val="24"/>
        </w:rPr>
        <w:fldChar w:fldCharType="end"/>
      </w:r>
    </w:p>
    <w:p w14:paraId="4F3E869F"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12.2.2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Study Site Staff</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_Toc112952003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12</w:t>
      </w:r>
      <w:r w:rsidRPr="00AC0469">
        <w:rPr>
          <w:rFonts w:asciiTheme="majorHAnsi" w:hAnsiTheme="majorHAnsi" w:cstheme="majorHAnsi"/>
          <w:sz w:val="24"/>
          <w:szCs w:val="24"/>
        </w:rPr>
        <w:fldChar w:fldCharType="end"/>
      </w:r>
    </w:p>
    <w:p w14:paraId="2CBF6139"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12.2.3</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Data Recording</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_Toc112952004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12</w:t>
      </w:r>
      <w:r w:rsidRPr="00AC0469">
        <w:rPr>
          <w:rFonts w:asciiTheme="majorHAnsi" w:hAnsiTheme="majorHAnsi" w:cstheme="majorHAnsi"/>
          <w:sz w:val="24"/>
          <w:szCs w:val="24"/>
        </w:rPr>
        <w:fldChar w:fldCharType="end"/>
      </w:r>
    </w:p>
    <w:p w14:paraId="45018AEB"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12.2.4</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Investigator Documentation</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_Toc112952005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13</w:t>
      </w:r>
      <w:r w:rsidRPr="00AC0469">
        <w:rPr>
          <w:rFonts w:asciiTheme="majorHAnsi" w:hAnsiTheme="majorHAnsi" w:cstheme="majorHAnsi"/>
          <w:sz w:val="24"/>
          <w:szCs w:val="24"/>
        </w:rPr>
        <w:fldChar w:fldCharType="end"/>
      </w:r>
    </w:p>
    <w:p w14:paraId="673B3096"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12.2.5</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GCP Training</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_Toc112952006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13</w:t>
      </w:r>
      <w:r w:rsidRPr="00AC0469">
        <w:rPr>
          <w:rFonts w:asciiTheme="majorHAnsi" w:hAnsiTheme="majorHAnsi" w:cstheme="majorHAnsi"/>
          <w:sz w:val="24"/>
          <w:szCs w:val="24"/>
        </w:rPr>
        <w:fldChar w:fldCharType="end"/>
      </w:r>
    </w:p>
    <w:p w14:paraId="64C3D4D0"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12.2.6</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Data Protection Training</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_Toc112952007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13</w:t>
      </w:r>
      <w:r w:rsidRPr="00AC0469">
        <w:rPr>
          <w:rFonts w:asciiTheme="majorHAnsi" w:hAnsiTheme="majorHAnsi" w:cstheme="majorHAnsi"/>
          <w:sz w:val="24"/>
          <w:szCs w:val="24"/>
        </w:rPr>
        <w:fldChar w:fldCharType="end"/>
      </w:r>
    </w:p>
    <w:p w14:paraId="47C82619"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12.2.7</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Information Security Training</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_Toc112952008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13</w:t>
      </w:r>
      <w:r w:rsidRPr="00AC0469">
        <w:rPr>
          <w:rFonts w:asciiTheme="majorHAnsi" w:hAnsiTheme="majorHAnsi" w:cstheme="majorHAnsi"/>
          <w:sz w:val="24"/>
          <w:szCs w:val="24"/>
        </w:rPr>
        <w:fldChar w:fldCharType="end"/>
      </w:r>
    </w:p>
    <w:p w14:paraId="646A748E"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12.2.8</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Confidentiality</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_Toc112952009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13</w:t>
      </w:r>
      <w:r w:rsidRPr="00AC0469">
        <w:rPr>
          <w:rFonts w:asciiTheme="majorHAnsi" w:hAnsiTheme="majorHAnsi" w:cstheme="majorHAnsi"/>
          <w:sz w:val="24"/>
          <w:szCs w:val="24"/>
        </w:rPr>
        <w:fldChar w:fldCharType="end"/>
      </w:r>
    </w:p>
    <w:p w14:paraId="630665DE"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12.2.9</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Data Protection</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_Toc112952010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13</w:t>
      </w:r>
      <w:r w:rsidRPr="00AC0469">
        <w:rPr>
          <w:rFonts w:asciiTheme="majorHAnsi" w:hAnsiTheme="majorHAnsi" w:cstheme="majorHAnsi"/>
          <w:sz w:val="24"/>
          <w:szCs w:val="24"/>
        </w:rPr>
        <w:fldChar w:fldCharType="end"/>
      </w:r>
    </w:p>
    <w:p w14:paraId="077EE046"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13</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STUDY CONDUCT RESPONSIBILITIES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_Toc112952011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13</w:t>
      </w:r>
      <w:r w:rsidRPr="00AC0469">
        <w:rPr>
          <w:rFonts w:asciiTheme="majorHAnsi" w:hAnsiTheme="majorHAnsi" w:cstheme="majorHAnsi"/>
          <w:sz w:val="24"/>
          <w:szCs w:val="24"/>
        </w:rPr>
        <w:fldChar w:fldCharType="end"/>
      </w:r>
    </w:p>
    <w:p w14:paraId="296EA31D"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13.1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PROTOCOL AMENDMENTS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_Toc112952012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13</w:t>
      </w:r>
      <w:r w:rsidRPr="00AC0469">
        <w:rPr>
          <w:rFonts w:asciiTheme="majorHAnsi" w:hAnsiTheme="majorHAnsi" w:cstheme="majorHAnsi"/>
          <w:sz w:val="24"/>
          <w:szCs w:val="24"/>
        </w:rPr>
        <w:fldChar w:fldCharType="end"/>
      </w:r>
    </w:p>
    <w:p w14:paraId="14746688"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13.2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MANAGEMENT OF PROTOCOL NON COMPLIANCE</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_Toc112952013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14</w:t>
      </w:r>
      <w:r w:rsidRPr="00AC0469">
        <w:rPr>
          <w:rFonts w:asciiTheme="majorHAnsi" w:hAnsiTheme="majorHAnsi" w:cstheme="majorHAnsi"/>
          <w:sz w:val="24"/>
          <w:szCs w:val="24"/>
        </w:rPr>
        <w:fldChar w:fldCharType="end"/>
      </w:r>
    </w:p>
    <w:p w14:paraId="508E1E76"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13.2.1</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Protocol Waivers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_Toc112952014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14</w:t>
      </w:r>
      <w:r w:rsidRPr="00AC0469">
        <w:rPr>
          <w:rFonts w:asciiTheme="majorHAnsi" w:hAnsiTheme="majorHAnsi" w:cstheme="majorHAnsi"/>
          <w:sz w:val="24"/>
          <w:szCs w:val="24"/>
        </w:rPr>
        <w:fldChar w:fldCharType="end"/>
      </w:r>
    </w:p>
    <w:p w14:paraId="77337167" w14:textId="77777777" w:rsidR="00665332" w:rsidRPr="00AC0469" w:rsidRDefault="00665332" w:rsidP="00665332">
      <w:pPr>
        <w:pStyle w:val="TOC3"/>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13.2.2</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Management of Deviations and Violations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_Toc112952015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14</w:t>
      </w:r>
      <w:r w:rsidRPr="00AC0469">
        <w:rPr>
          <w:rFonts w:asciiTheme="majorHAnsi" w:hAnsiTheme="majorHAnsi" w:cstheme="majorHAnsi"/>
          <w:sz w:val="24"/>
          <w:szCs w:val="24"/>
        </w:rPr>
        <w:fldChar w:fldCharType="end"/>
      </w:r>
    </w:p>
    <w:p w14:paraId="0B9262C6"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13.3</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SERIOUS BREACH REQUIREMENTS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_Toc112952016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14</w:t>
      </w:r>
      <w:r w:rsidRPr="00AC0469">
        <w:rPr>
          <w:rFonts w:asciiTheme="majorHAnsi" w:hAnsiTheme="majorHAnsi" w:cstheme="majorHAnsi"/>
          <w:sz w:val="24"/>
          <w:szCs w:val="24"/>
        </w:rPr>
        <w:fldChar w:fldCharType="end"/>
      </w:r>
    </w:p>
    <w:p w14:paraId="09E3FE34"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13.4</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STUDY RECORD RETENTION</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_Toc112952017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14</w:t>
      </w:r>
      <w:r w:rsidRPr="00AC0469">
        <w:rPr>
          <w:rFonts w:asciiTheme="majorHAnsi" w:hAnsiTheme="majorHAnsi" w:cstheme="majorHAnsi"/>
          <w:sz w:val="24"/>
          <w:szCs w:val="24"/>
        </w:rPr>
        <w:fldChar w:fldCharType="end"/>
      </w:r>
    </w:p>
    <w:p w14:paraId="0A9BD42E"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13.5</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END OF STUDY</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_Toc112952018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14</w:t>
      </w:r>
      <w:r w:rsidRPr="00AC0469">
        <w:rPr>
          <w:rFonts w:asciiTheme="majorHAnsi" w:hAnsiTheme="majorHAnsi" w:cstheme="majorHAnsi"/>
          <w:sz w:val="24"/>
          <w:szCs w:val="24"/>
        </w:rPr>
        <w:fldChar w:fldCharType="end"/>
      </w:r>
    </w:p>
    <w:p w14:paraId="1727A089"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13.6</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CONTINUATION OF TREATMENT FOLLOWING THE END OF STUDY</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_Toc112952019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14</w:t>
      </w:r>
      <w:r w:rsidRPr="00AC0469">
        <w:rPr>
          <w:rFonts w:asciiTheme="majorHAnsi" w:hAnsiTheme="majorHAnsi" w:cstheme="majorHAnsi"/>
          <w:sz w:val="24"/>
          <w:szCs w:val="24"/>
        </w:rPr>
        <w:fldChar w:fldCharType="end"/>
      </w:r>
    </w:p>
    <w:p w14:paraId="6646679B" w14:textId="77777777" w:rsidR="00665332" w:rsidRPr="00AC0469" w:rsidRDefault="00665332" w:rsidP="00665332">
      <w:pPr>
        <w:pStyle w:val="TOC2"/>
        <w:rPr>
          <w:rFonts w:asciiTheme="majorHAnsi" w:eastAsiaTheme="minorEastAsia" w:hAnsiTheme="majorHAnsi" w:cstheme="majorHAnsi"/>
          <w:sz w:val="24"/>
          <w:szCs w:val="24"/>
          <w:lang w:eastAsia="en-GB"/>
        </w:rPr>
      </w:pPr>
      <w:r w:rsidRPr="00AC0469">
        <w:rPr>
          <w:rFonts w:asciiTheme="majorHAnsi" w:hAnsiTheme="majorHAnsi" w:cstheme="majorHAnsi"/>
          <w:sz w:val="24"/>
          <w:szCs w:val="24"/>
        </w:rPr>
        <w:t>13.7</w:t>
      </w:r>
      <w:r w:rsidRPr="00AC0469">
        <w:rPr>
          <w:rFonts w:asciiTheme="majorHAnsi" w:eastAsiaTheme="minorEastAsia" w:hAnsiTheme="majorHAnsi" w:cstheme="majorHAnsi"/>
          <w:sz w:val="24"/>
          <w:szCs w:val="24"/>
          <w:lang w:eastAsia="en-GB"/>
        </w:rPr>
        <w:tab/>
      </w:r>
      <w:r w:rsidRPr="00AC0469">
        <w:rPr>
          <w:rFonts w:asciiTheme="majorHAnsi" w:hAnsiTheme="majorHAnsi" w:cstheme="majorHAnsi"/>
          <w:sz w:val="24"/>
          <w:szCs w:val="24"/>
        </w:rPr>
        <w:t>INSURANCE AND INDEMNITY</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_Toc112952020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15</w:t>
      </w:r>
      <w:r w:rsidRPr="00AC0469">
        <w:rPr>
          <w:rFonts w:asciiTheme="majorHAnsi" w:hAnsiTheme="majorHAnsi" w:cstheme="majorHAnsi"/>
          <w:sz w:val="24"/>
          <w:szCs w:val="24"/>
        </w:rPr>
        <w:fldChar w:fldCharType="end"/>
      </w:r>
    </w:p>
    <w:p w14:paraId="36019C39"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14</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AUTHORSHIP POLICY</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_Toc112952021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15</w:t>
      </w:r>
      <w:r w:rsidRPr="00AC0469">
        <w:rPr>
          <w:rFonts w:asciiTheme="majorHAnsi" w:hAnsiTheme="majorHAnsi" w:cstheme="majorHAnsi"/>
          <w:sz w:val="24"/>
          <w:szCs w:val="24"/>
        </w:rPr>
        <w:fldChar w:fldCharType="end"/>
      </w:r>
    </w:p>
    <w:p w14:paraId="76D2F44C" w14:textId="77777777" w:rsidR="00665332" w:rsidRPr="00AC0469" w:rsidRDefault="00665332" w:rsidP="00665332">
      <w:pPr>
        <w:pStyle w:val="TOC1"/>
        <w:rPr>
          <w:rFonts w:asciiTheme="majorHAnsi" w:eastAsiaTheme="minorEastAsia" w:hAnsiTheme="majorHAnsi" w:cstheme="majorHAnsi"/>
          <w:b w:val="0"/>
          <w:sz w:val="24"/>
          <w:szCs w:val="24"/>
          <w:lang w:eastAsia="en-GB"/>
        </w:rPr>
      </w:pPr>
      <w:r w:rsidRPr="00AC0469">
        <w:rPr>
          <w:rFonts w:asciiTheme="majorHAnsi" w:hAnsiTheme="majorHAnsi" w:cstheme="majorHAnsi"/>
          <w:sz w:val="24"/>
          <w:szCs w:val="24"/>
        </w:rPr>
        <w:t>15</w:t>
      </w:r>
      <w:r w:rsidRPr="00AC0469">
        <w:rPr>
          <w:rFonts w:asciiTheme="majorHAnsi" w:eastAsiaTheme="minorEastAsia" w:hAnsiTheme="majorHAnsi" w:cstheme="majorHAnsi"/>
          <w:b w:val="0"/>
          <w:sz w:val="24"/>
          <w:szCs w:val="24"/>
          <w:lang w:eastAsia="en-GB"/>
        </w:rPr>
        <w:tab/>
      </w:r>
      <w:r w:rsidRPr="00AC0469">
        <w:rPr>
          <w:rFonts w:asciiTheme="majorHAnsi" w:hAnsiTheme="majorHAnsi" w:cstheme="majorHAnsi"/>
          <w:sz w:val="24"/>
          <w:szCs w:val="24"/>
        </w:rPr>
        <w:t>REFERENCES</w:t>
      </w:r>
      <w:r w:rsidRPr="00AC0469">
        <w:rPr>
          <w:rFonts w:asciiTheme="majorHAnsi" w:hAnsiTheme="majorHAnsi" w:cstheme="majorHAnsi"/>
          <w:sz w:val="24"/>
          <w:szCs w:val="24"/>
        </w:rPr>
        <w:tab/>
      </w:r>
      <w:r w:rsidRPr="00AC0469">
        <w:rPr>
          <w:rFonts w:asciiTheme="majorHAnsi" w:hAnsiTheme="majorHAnsi" w:cstheme="majorHAnsi"/>
          <w:sz w:val="24"/>
          <w:szCs w:val="24"/>
        </w:rPr>
        <w:fldChar w:fldCharType="begin"/>
      </w:r>
      <w:r w:rsidRPr="00AC0469">
        <w:rPr>
          <w:rFonts w:asciiTheme="majorHAnsi" w:hAnsiTheme="majorHAnsi" w:cstheme="majorHAnsi"/>
          <w:sz w:val="24"/>
          <w:szCs w:val="24"/>
        </w:rPr>
        <w:instrText xml:space="preserve"> PAGEREF _Toc112952022 \h </w:instrText>
      </w:r>
      <w:r w:rsidRPr="00AC0469">
        <w:rPr>
          <w:rFonts w:asciiTheme="majorHAnsi" w:hAnsiTheme="majorHAnsi" w:cstheme="majorHAnsi"/>
          <w:sz w:val="24"/>
          <w:szCs w:val="24"/>
        </w:rPr>
      </w:r>
      <w:r w:rsidRPr="00AC0469">
        <w:rPr>
          <w:rFonts w:asciiTheme="majorHAnsi" w:hAnsiTheme="majorHAnsi" w:cstheme="majorHAnsi"/>
          <w:sz w:val="24"/>
          <w:szCs w:val="24"/>
        </w:rPr>
        <w:fldChar w:fldCharType="separate"/>
      </w:r>
      <w:r w:rsidRPr="00AC0469">
        <w:rPr>
          <w:rFonts w:asciiTheme="majorHAnsi" w:hAnsiTheme="majorHAnsi" w:cstheme="majorHAnsi"/>
          <w:sz w:val="24"/>
          <w:szCs w:val="24"/>
        </w:rPr>
        <w:t>15</w:t>
      </w:r>
      <w:r w:rsidRPr="00AC0469">
        <w:rPr>
          <w:rFonts w:asciiTheme="majorHAnsi" w:hAnsiTheme="majorHAnsi" w:cstheme="majorHAnsi"/>
          <w:sz w:val="24"/>
          <w:szCs w:val="24"/>
        </w:rPr>
        <w:fldChar w:fldCharType="end"/>
      </w:r>
    </w:p>
    <w:p w14:paraId="15F2ED4A" w14:textId="77777777" w:rsidR="00665332" w:rsidRDefault="00665332" w:rsidP="00665332">
      <w:pPr>
        <w:pStyle w:val="Headernonumber"/>
        <w:keepNext w:val="0"/>
      </w:pPr>
      <w:r w:rsidRPr="00AC0469">
        <w:rPr>
          <w:rFonts w:asciiTheme="majorHAnsi" w:hAnsiTheme="majorHAnsi" w:cstheme="majorHAnsi"/>
          <w:caps w:val="0"/>
          <w:sz w:val="24"/>
          <w:szCs w:val="24"/>
        </w:rPr>
        <w:fldChar w:fldCharType="end"/>
      </w:r>
    </w:p>
    <w:p w14:paraId="2385F618" w14:textId="77777777" w:rsidR="00665332" w:rsidRPr="00F11D01" w:rsidRDefault="00665332" w:rsidP="00665332">
      <w:pPr>
        <w:spacing w:before="120" w:after="120"/>
        <w:rPr>
          <w:rFonts w:cs="Arial"/>
          <w:b/>
          <w:sz w:val="20"/>
        </w:rPr>
      </w:pPr>
      <w:r>
        <w:rPr>
          <w:sz w:val="20"/>
        </w:rPr>
        <w:br w:type="page"/>
      </w:r>
    </w:p>
    <w:p w14:paraId="653EB1C3" w14:textId="77777777" w:rsidR="00665332" w:rsidRPr="00AC0469" w:rsidRDefault="00665332" w:rsidP="00665332">
      <w:pPr>
        <w:pStyle w:val="Title"/>
        <w:rPr>
          <w:rFonts w:asciiTheme="minorHAnsi" w:hAnsiTheme="minorHAnsi" w:cstheme="minorHAnsi"/>
          <w:sz w:val="28"/>
          <w:szCs w:val="32"/>
        </w:rPr>
      </w:pPr>
      <w:r w:rsidRPr="00AC0469">
        <w:rPr>
          <w:rFonts w:asciiTheme="minorHAnsi" w:hAnsiTheme="minorHAnsi" w:cstheme="minorHAnsi"/>
          <w:sz w:val="28"/>
          <w:szCs w:val="32"/>
        </w:rPr>
        <w:lastRenderedPageBreak/>
        <w:t>LIST OF ABBREVIATIONS</w:t>
      </w:r>
    </w:p>
    <w:p w14:paraId="313664C6" w14:textId="77777777" w:rsidR="00665332" w:rsidRPr="00AC0469" w:rsidRDefault="00665332" w:rsidP="00665332">
      <w:pPr>
        <w:spacing w:before="120"/>
        <w:rPr>
          <w:rFonts w:asciiTheme="majorHAnsi" w:hAnsiTheme="majorHAnsi" w:cstheme="majorHAnsi"/>
          <w:color w:val="0070C0"/>
          <w:szCs w:val="32"/>
        </w:rPr>
      </w:pPr>
      <w:r w:rsidRPr="00AC0469">
        <w:rPr>
          <w:rFonts w:asciiTheme="majorHAnsi" w:hAnsiTheme="majorHAnsi" w:cstheme="majorHAnsi"/>
          <w:color w:val="0070C0"/>
          <w:szCs w:val="32"/>
        </w:rPr>
        <w:t>This is not an exhaustive list.</w:t>
      </w:r>
    </w:p>
    <w:p w14:paraId="0EC4DF18" w14:textId="77777777" w:rsidR="00665332" w:rsidRPr="00AC0469" w:rsidRDefault="00665332" w:rsidP="00665332">
      <w:pPr>
        <w:rPr>
          <w:rFonts w:asciiTheme="majorHAnsi" w:hAnsiTheme="majorHAnsi" w:cstheme="majorHAnsi"/>
          <w:color w:val="0070C0"/>
        </w:rPr>
      </w:pPr>
      <w:r w:rsidRPr="00AC0469">
        <w:rPr>
          <w:rFonts w:asciiTheme="majorHAnsi" w:hAnsiTheme="majorHAnsi" w:cstheme="majorHAnsi"/>
          <w:color w:val="0070C0"/>
        </w:rPr>
        <w:t>Any additional abbreviations used within the protocol must also be added here.</w:t>
      </w:r>
    </w:p>
    <w:p w14:paraId="31AF430F" w14:textId="77777777" w:rsidR="00665332" w:rsidRPr="00AC0469" w:rsidRDefault="00665332" w:rsidP="00665332">
      <w:pPr>
        <w:rPr>
          <w:rFonts w:asciiTheme="majorHAnsi" w:hAnsiTheme="majorHAnsi" w:cstheme="majorHAnsi"/>
          <w:szCs w:val="32"/>
        </w:rPr>
      </w:pPr>
    </w:p>
    <w:tbl>
      <w:tblPr>
        <w:tblW w:w="0" w:type="auto"/>
        <w:tblLook w:val="01E0" w:firstRow="1" w:lastRow="1" w:firstColumn="1" w:lastColumn="1" w:noHBand="0" w:noVBand="0"/>
      </w:tblPr>
      <w:tblGrid>
        <w:gridCol w:w="1040"/>
        <w:gridCol w:w="7861"/>
      </w:tblGrid>
      <w:tr w:rsidR="00665332" w:rsidRPr="00AC0469" w14:paraId="4C6416BA" w14:textId="77777777" w:rsidTr="002F0812">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2BAC57CA" w14:textId="77777777" w:rsidR="00665332" w:rsidRPr="00AC0469" w:rsidRDefault="00665332" w:rsidP="009C2305">
            <w:pPr>
              <w:jc w:val="center"/>
              <w:rPr>
                <w:rFonts w:asciiTheme="majorHAnsi" w:hAnsiTheme="majorHAnsi" w:cstheme="majorHAnsi"/>
                <w:b/>
                <w:color w:val="FFFFFF"/>
              </w:rPr>
            </w:pPr>
            <w:r w:rsidRPr="00AC0469">
              <w:rPr>
                <w:rFonts w:asciiTheme="majorHAnsi" w:hAnsiTheme="majorHAnsi" w:cstheme="majorHAnsi"/>
                <w:b/>
                <w:color w:val="FFFFFF"/>
              </w:rPr>
              <w:t>ACCORD</w:t>
            </w:r>
          </w:p>
        </w:tc>
        <w:tc>
          <w:tcPr>
            <w:tcW w:w="0" w:type="auto"/>
            <w:vAlign w:val="center"/>
            <w:hideMark/>
          </w:tcPr>
          <w:p w14:paraId="0DB0A2D9" w14:textId="77777777" w:rsidR="00665332" w:rsidRPr="00AC0469" w:rsidRDefault="00665332" w:rsidP="009C2305">
            <w:pPr>
              <w:rPr>
                <w:rFonts w:asciiTheme="majorHAnsi" w:hAnsiTheme="majorHAnsi" w:cstheme="majorHAnsi"/>
              </w:rPr>
            </w:pPr>
            <w:r w:rsidRPr="00AC0469">
              <w:rPr>
                <w:rFonts w:asciiTheme="majorHAnsi" w:hAnsiTheme="majorHAnsi" w:cstheme="majorHAnsi"/>
                <w:szCs w:val="32"/>
              </w:rPr>
              <w:t>Academic and Clinical Central Office for Research &amp; Development - Joint office for The University of Edinburgh and Lothian Health Board</w:t>
            </w:r>
          </w:p>
        </w:tc>
      </w:tr>
      <w:tr w:rsidR="00665332" w:rsidRPr="00AC0469" w14:paraId="1022CB1C" w14:textId="77777777" w:rsidTr="002F0812">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36C8CABE" w14:textId="77777777" w:rsidR="00665332" w:rsidRPr="00AC0469" w:rsidRDefault="00665332" w:rsidP="009C2305">
            <w:pPr>
              <w:jc w:val="center"/>
              <w:rPr>
                <w:rFonts w:asciiTheme="majorHAnsi" w:hAnsiTheme="majorHAnsi" w:cstheme="majorHAnsi"/>
                <w:b/>
                <w:color w:val="FFFFFF"/>
              </w:rPr>
            </w:pPr>
            <w:r w:rsidRPr="00AC0469">
              <w:rPr>
                <w:rFonts w:asciiTheme="majorHAnsi" w:hAnsiTheme="majorHAnsi" w:cstheme="majorHAnsi"/>
                <w:b/>
                <w:color w:val="FFFFFF"/>
              </w:rPr>
              <w:t>CI</w:t>
            </w:r>
          </w:p>
        </w:tc>
        <w:tc>
          <w:tcPr>
            <w:tcW w:w="0" w:type="auto"/>
            <w:vAlign w:val="center"/>
            <w:hideMark/>
          </w:tcPr>
          <w:p w14:paraId="5016A773" w14:textId="77777777" w:rsidR="00665332" w:rsidRPr="00AC0469" w:rsidRDefault="00665332" w:rsidP="009C2305">
            <w:pPr>
              <w:rPr>
                <w:rFonts w:asciiTheme="majorHAnsi" w:hAnsiTheme="majorHAnsi" w:cstheme="majorHAnsi"/>
              </w:rPr>
            </w:pPr>
            <w:r w:rsidRPr="00AC0469">
              <w:rPr>
                <w:rFonts w:asciiTheme="majorHAnsi" w:hAnsiTheme="majorHAnsi" w:cstheme="majorHAnsi"/>
              </w:rPr>
              <w:t>Chief Investigator</w:t>
            </w:r>
          </w:p>
        </w:tc>
      </w:tr>
      <w:tr w:rsidR="00665332" w:rsidRPr="00AC0469" w14:paraId="454C4B13" w14:textId="77777777" w:rsidTr="002F0812">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21D6ACF8" w14:textId="77777777" w:rsidR="00665332" w:rsidRPr="00AC0469" w:rsidRDefault="00665332" w:rsidP="009C2305">
            <w:pPr>
              <w:jc w:val="center"/>
              <w:rPr>
                <w:rFonts w:asciiTheme="majorHAnsi" w:hAnsiTheme="majorHAnsi" w:cstheme="majorHAnsi"/>
                <w:b/>
                <w:color w:val="FFFFFF"/>
              </w:rPr>
            </w:pPr>
            <w:r w:rsidRPr="00AC0469">
              <w:rPr>
                <w:rFonts w:asciiTheme="majorHAnsi" w:hAnsiTheme="majorHAnsi" w:cstheme="majorHAnsi"/>
                <w:b/>
                <w:color w:val="FFFFFF"/>
              </w:rPr>
              <w:t>CRF</w:t>
            </w:r>
          </w:p>
        </w:tc>
        <w:tc>
          <w:tcPr>
            <w:tcW w:w="0" w:type="auto"/>
            <w:vAlign w:val="center"/>
            <w:hideMark/>
          </w:tcPr>
          <w:p w14:paraId="43B6579F" w14:textId="77777777" w:rsidR="00665332" w:rsidRPr="00AC0469" w:rsidRDefault="00665332" w:rsidP="009C2305">
            <w:pPr>
              <w:rPr>
                <w:rFonts w:asciiTheme="majorHAnsi" w:hAnsiTheme="majorHAnsi" w:cstheme="majorHAnsi"/>
              </w:rPr>
            </w:pPr>
            <w:r w:rsidRPr="00AC0469">
              <w:rPr>
                <w:rFonts w:asciiTheme="majorHAnsi" w:hAnsiTheme="majorHAnsi" w:cstheme="majorHAnsi"/>
              </w:rPr>
              <w:t>Case Report Form</w:t>
            </w:r>
          </w:p>
        </w:tc>
      </w:tr>
      <w:tr w:rsidR="00665332" w:rsidRPr="00AC0469" w14:paraId="45274D4D" w14:textId="77777777" w:rsidTr="002F0812">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1AE8E95A" w14:textId="77777777" w:rsidR="00665332" w:rsidRPr="00AC0469" w:rsidRDefault="00665332" w:rsidP="009C2305">
            <w:pPr>
              <w:jc w:val="center"/>
              <w:rPr>
                <w:rFonts w:asciiTheme="majorHAnsi" w:hAnsiTheme="majorHAnsi" w:cstheme="majorHAnsi"/>
                <w:b/>
                <w:color w:val="FFFFFF"/>
              </w:rPr>
            </w:pPr>
            <w:r w:rsidRPr="00AC0469">
              <w:rPr>
                <w:rFonts w:asciiTheme="majorHAnsi" w:hAnsiTheme="majorHAnsi" w:cstheme="majorHAnsi"/>
                <w:b/>
                <w:color w:val="FFFFFF"/>
              </w:rPr>
              <w:t>GCP</w:t>
            </w:r>
          </w:p>
        </w:tc>
        <w:tc>
          <w:tcPr>
            <w:tcW w:w="0" w:type="auto"/>
            <w:vAlign w:val="center"/>
            <w:hideMark/>
          </w:tcPr>
          <w:p w14:paraId="744CE62D" w14:textId="77777777" w:rsidR="00665332" w:rsidRPr="00AC0469" w:rsidRDefault="00665332" w:rsidP="009C2305">
            <w:pPr>
              <w:rPr>
                <w:rFonts w:asciiTheme="majorHAnsi" w:hAnsiTheme="majorHAnsi" w:cstheme="majorHAnsi"/>
              </w:rPr>
            </w:pPr>
            <w:r w:rsidRPr="00AC0469">
              <w:rPr>
                <w:rFonts w:asciiTheme="majorHAnsi" w:hAnsiTheme="majorHAnsi" w:cstheme="majorHAnsi"/>
              </w:rPr>
              <w:t>Good Clinical Practice</w:t>
            </w:r>
          </w:p>
        </w:tc>
      </w:tr>
      <w:tr w:rsidR="00665332" w:rsidRPr="00AC0469" w14:paraId="27386E46" w14:textId="77777777" w:rsidTr="002F0812">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0FCD4DAE" w14:textId="77777777" w:rsidR="00665332" w:rsidRPr="00AC0469" w:rsidRDefault="00665332" w:rsidP="009C2305">
            <w:pPr>
              <w:jc w:val="center"/>
              <w:rPr>
                <w:rFonts w:asciiTheme="majorHAnsi" w:hAnsiTheme="majorHAnsi" w:cstheme="majorHAnsi"/>
                <w:b/>
                <w:color w:val="FFFFFF"/>
              </w:rPr>
            </w:pPr>
            <w:r w:rsidRPr="00AC0469">
              <w:rPr>
                <w:rFonts w:asciiTheme="majorHAnsi" w:hAnsiTheme="majorHAnsi" w:cstheme="majorHAnsi"/>
                <w:b/>
                <w:color w:val="FFFFFF"/>
              </w:rPr>
              <w:t>ICH</w:t>
            </w:r>
          </w:p>
        </w:tc>
        <w:tc>
          <w:tcPr>
            <w:tcW w:w="0" w:type="auto"/>
            <w:vAlign w:val="center"/>
            <w:hideMark/>
          </w:tcPr>
          <w:p w14:paraId="5229C35B" w14:textId="77777777" w:rsidR="00665332" w:rsidRPr="00AC0469" w:rsidRDefault="00665332" w:rsidP="009C2305">
            <w:pPr>
              <w:rPr>
                <w:rFonts w:asciiTheme="majorHAnsi" w:hAnsiTheme="majorHAnsi" w:cstheme="majorHAnsi"/>
              </w:rPr>
            </w:pPr>
            <w:r w:rsidRPr="00AC0469">
              <w:rPr>
                <w:rFonts w:asciiTheme="majorHAnsi" w:hAnsiTheme="majorHAnsi" w:cstheme="majorHAnsi"/>
                <w:szCs w:val="32"/>
                <w:lang w:val="en-US"/>
              </w:rPr>
              <w:t>International Conference on Harmonisation</w:t>
            </w:r>
          </w:p>
        </w:tc>
      </w:tr>
      <w:tr w:rsidR="00665332" w:rsidRPr="00AC0469" w14:paraId="1352D678" w14:textId="77777777" w:rsidTr="002F0812">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3AEB42B4" w14:textId="77777777" w:rsidR="00665332" w:rsidRPr="00AC0469" w:rsidRDefault="00665332" w:rsidP="009C2305">
            <w:pPr>
              <w:jc w:val="center"/>
              <w:rPr>
                <w:rFonts w:asciiTheme="majorHAnsi" w:hAnsiTheme="majorHAnsi" w:cstheme="majorHAnsi"/>
                <w:b/>
                <w:color w:val="FFFFFF"/>
              </w:rPr>
            </w:pPr>
            <w:r w:rsidRPr="00AC0469">
              <w:rPr>
                <w:rFonts w:asciiTheme="majorHAnsi" w:hAnsiTheme="majorHAnsi" w:cstheme="majorHAnsi"/>
                <w:b/>
                <w:color w:val="FFFFFF"/>
              </w:rPr>
              <w:t>PI</w:t>
            </w:r>
          </w:p>
        </w:tc>
        <w:tc>
          <w:tcPr>
            <w:tcW w:w="0" w:type="auto"/>
            <w:vAlign w:val="center"/>
            <w:hideMark/>
          </w:tcPr>
          <w:p w14:paraId="6E6AD3F8" w14:textId="77777777" w:rsidR="00665332" w:rsidRPr="00AC0469" w:rsidRDefault="00665332" w:rsidP="009C2305">
            <w:pPr>
              <w:rPr>
                <w:rFonts w:asciiTheme="majorHAnsi" w:hAnsiTheme="majorHAnsi" w:cstheme="majorHAnsi"/>
              </w:rPr>
            </w:pPr>
            <w:r w:rsidRPr="00AC0469">
              <w:rPr>
                <w:rFonts w:asciiTheme="majorHAnsi" w:hAnsiTheme="majorHAnsi" w:cstheme="majorHAnsi"/>
              </w:rPr>
              <w:t>Principal Investigator</w:t>
            </w:r>
          </w:p>
        </w:tc>
      </w:tr>
      <w:tr w:rsidR="00665332" w:rsidRPr="00AC0469" w14:paraId="5F845039" w14:textId="77777777" w:rsidTr="002F0812">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6BFA795B" w14:textId="77777777" w:rsidR="00665332" w:rsidRPr="00AC0469" w:rsidRDefault="00665332" w:rsidP="009C2305">
            <w:pPr>
              <w:jc w:val="center"/>
              <w:rPr>
                <w:rFonts w:asciiTheme="majorHAnsi" w:hAnsiTheme="majorHAnsi" w:cstheme="majorHAnsi"/>
                <w:b/>
                <w:color w:val="FFFFFF"/>
              </w:rPr>
            </w:pPr>
            <w:r w:rsidRPr="00AC0469">
              <w:rPr>
                <w:rFonts w:asciiTheme="majorHAnsi" w:hAnsiTheme="majorHAnsi" w:cstheme="majorHAnsi"/>
                <w:b/>
                <w:color w:val="FFFFFF"/>
              </w:rPr>
              <w:t>QA</w:t>
            </w:r>
          </w:p>
        </w:tc>
        <w:tc>
          <w:tcPr>
            <w:tcW w:w="0" w:type="auto"/>
            <w:vAlign w:val="center"/>
            <w:hideMark/>
          </w:tcPr>
          <w:p w14:paraId="030E8801" w14:textId="77777777" w:rsidR="00665332" w:rsidRPr="00AC0469" w:rsidRDefault="00665332" w:rsidP="009C2305">
            <w:pPr>
              <w:rPr>
                <w:rFonts w:asciiTheme="majorHAnsi" w:hAnsiTheme="majorHAnsi" w:cstheme="majorHAnsi"/>
              </w:rPr>
            </w:pPr>
            <w:r w:rsidRPr="00AC0469">
              <w:rPr>
                <w:rFonts w:asciiTheme="majorHAnsi" w:hAnsiTheme="majorHAnsi" w:cstheme="majorHAnsi"/>
              </w:rPr>
              <w:t>Quality Assurance</w:t>
            </w:r>
          </w:p>
        </w:tc>
      </w:tr>
      <w:tr w:rsidR="00665332" w:rsidRPr="00AC0469" w14:paraId="5C161C07" w14:textId="77777777" w:rsidTr="002F0812">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72068DF2" w14:textId="77777777" w:rsidR="00665332" w:rsidRPr="00AC0469" w:rsidRDefault="00665332" w:rsidP="009C2305">
            <w:pPr>
              <w:jc w:val="center"/>
              <w:rPr>
                <w:rFonts w:asciiTheme="majorHAnsi" w:hAnsiTheme="majorHAnsi" w:cstheme="majorHAnsi"/>
                <w:b/>
                <w:color w:val="FFFFFF"/>
              </w:rPr>
            </w:pPr>
            <w:r w:rsidRPr="00AC0469">
              <w:rPr>
                <w:rFonts w:asciiTheme="majorHAnsi" w:hAnsiTheme="majorHAnsi" w:cstheme="majorHAnsi"/>
                <w:b/>
                <w:color w:val="FFFFFF"/>
              </w:rPr>
              <w:t>REC</w:t>
            </w:r>
          </w:p>
        </w:tc>
        <w:tc>
          <w:tcPr>
            <w:tcW w:w="0" w:type="auto"/>
            <w:vAlign w:val="center"/>
            <w:hideMark/>
          </w:tcPr>
          <w:p w14:paraId="00807BB2" w14:textId="77777777" w:rsidR="00665332" w:rsidRPr="00AC0469" w:rsidRDefault="00665332" w:rsidP="009C2305">
            <w:pPr>
              <w:rPr>
                <w:rFonts w:asciiTheme="majorHAnsi" w:hAnsiTheme="majorHAnsi" w:cstheme="majorHAnsi"/>
              </w:rPr>
            </w:pPr>
            <w:r w:rsidRPr="00AC0469">
              <w:rPr>
                <w:rFonts w:asciiTheme="majorHAnsi" w:hAnsiTheme="majorHAnsi" w:cstheme="majorHAnsi"/>
              </w:rPr>
              <w:t>Research Ethics Committee</w:t>
            </w:r>
          </w:p>
        </w:tc>
      </w:tr>
      <w:tr w:rsidR="00665332" w:rsidRPr="00AC0469" w14:paraId="42195664" w14:textId="77777777" w:rsidTr="002F0812">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573E1382" w14:textId="77777777" w:rsidR="00665332" w:rsidRPr="00AC0469" w:rsidRDefault="00665332" w:rsidP="009C2305">
            <w:pPr>
              <w:jc w:val="center"/>
              <w:rPr>
                <w:rFonts w:asciiTheme="majorHAnsi" w:hAnsiTheme="majorHAnsi" w:cstheme="majorHAnsi"/>
                <w:b/>
                <w:color w:val="FFFFFF"/>
              </w:rPr>
            </w:pPr>
            <w:r w:rsidRPr="00AC0469">
              <w:rPr>
                <w:rFonts w:asciiTheme="majorHAnsi" w:hAnsiTheme="majorHAnsi" w:cstheme="majorHAnsi"/>
                <w:b/>
                <w:color w:val="FFFFFF"/>
              </w:rPr>
              <w:t>SOP</w:t>
            </w:r>
          </w:p>
        </w:tc>
        <w:tc>
          <w:tcPr>
            <w:tcW w:w="0" w:type="auto"/>
            <w:vAlign w:val="center"/>
            <w:hideMark/>
          </w:tcPr>
          <w:p w14:paraId="037F34CD" w14:textId="77777777" w:rsidR="00665332" w:rsidRPr="00AC0469" w:rsidRDefault="00665332" w:rsidP="009C2305">
            <w:pPr>
              <w:rPr>
                <w:rFonts w:asciiTheme="majorHAnsi" w:hAnsiTheme="majorHAnsi" w:cstheme="majorHAnsi"/>
              </w:rPr>
            </w:pPr>
            <w:r w:rsidRPr="00AC0469">
              <w:rPr>
                <w:rFonts w:asciiTheme="majorHAnsi" w:hAnsiTheme="majorHAnsi" w:cstheme="majorHAnsi"/>
              </w:rPr>
              <w:t>Standard Operating Procedure</w:t>
            </w:r>
          </w:p>
        </w:tc>
      </w:tr>
    </w:tbl>
    <w:p w14:paraId="611423D3" w14:textId="77777777" w:rsidR="00665332" w:rsidRDefault="00665332" w:rsidP="00665332">
      <w:pPr>
        <w:tabs>
          <w:tab w:val="left" w:pos="2880"/>
        </w:tabs>
        <w:ind w:right="26"/>
        <w:jc w:val="both"/>
        <w:rPr>
          <w:rFonts w:ascii="Source Sans 3 Light" w:hAnsi="Source Sans 3 Light" w:cs="Arial"/>
        </w:rPr>
      </w:pPr>
    </w:p>
    <w:p w14:paraId="5CAF4C43" w14:textId="77777777" w:rsidR="00665332" w:rsidRDefault="00665332" w:rsidP="00665332">
      <w:pPr>
        <w:tabs>
          <w:tab w:val="left" w:pos="2880"/>
        </w:tabs>
        <w:ind w:right="26"/>
        <w:jc w:val="both"/>
        <w:rPr>
          <w:rFonts w:ascii="Source Sans 3 Light" w:hAnsi="Source Sans 3 Light" w:cs="Arial"/>
        </w:rPr>
      </w:pPr>
    </w:p>
    <w:p w14:paraId="4C0D94C9" w14:textId="77777777" w:rsidR="00665332" w:rsidRDefault="00665332" w:rsidP="00665332">
      <w:pPr>
        <w:tabs>
          <w:tab w:val="left" w:pos="2880"/>
        </w:tabs>
        <w:ind w:right="26"/>
        <w:jc w:val="both"/>
        <w:rPr>
          <w:rFonts w:ascii="Source Sans 3 Light" w:hAnsi="Source Sans 3 Light" w:cs="Arial"/>
        </w:rPr>
      </w:pPr>
    </w:p>
    <w:p w14:paraId="4011B2D2" w14:textId="77777777" w:rsidR="00665332" w:rsidRDefault="00665332" w:rsidP="00665332">
      <w:pPr>
        <w:tabs>
          <w:tab w:val="left" w:pos="2880"/>
        </w:tabs>
        <w:ind w:right="26"/>
        <w:jc w:val="both"/>
        <w:rPr>
          <w:rFonts w:ascii="Source Sans 3 Light" w:hAnsi="Source Sans 3 Light" w:cs="Arial"/>
        </w:rPr>
      </w:pPr>
    </w:p>
    <w:p w14:paraId="0205E6ED" w14:textId="77777777" w:rsidR="00665332" w:rsidRDefault="00665332" w:rsidP="00665332">
      <w:pPr>
        <w:tabs>
          <w:tab w:val="left" w:pos="2880"/>
        </w:tabs>
        <w:ind w:right="26"/>
        <w:jc w:val="both"/>
        <w:rPr>
          <w:rFonts w:ascii="Source Sans 3 Light" w:hAnsi="Source Sans 3 Light" w:cs="Arial"/>
        </w:rPr>
      </w:pPr>
    </w:p>
    <w:p w14:paraId="3778D443" w14:textId="77777777" w:rsidR="00665332" w:rsidRDefault="00665332" w:rsidP="00665332">
      <w:pPr>
        <w:tabs>
          <w:tab w:val="left" w:pos="2880"/>
        </w:tabs>
        <w:ind w:right="26"/>
        <w:jc w:val="both"/>
        <w:rPr>
          <w:rFonts w:ascii="Source Sans 3 Light" w:hAnsi="Source Sans 3 Light" w:cs="Arial"/>
        </w:rPr>
      </w:pPr>
    </w:p>
    <w:p w14:paraId="3173D0BB" w14:textId="77777777" w:rsidR="00665332" w:rsidRDefault="00665332" w:rsidP="00665332">
      <w:pPr>
        <w:tabs>
          <w:tab w:val="left" w:pos="2880"/>
        </w:tabs>
        <w:ind w:right="26"/>
        <w:jc w:val="both"/>
        <w:rPr>
          <w:rFonts w:ascii="Source Sans 3 Light" w:hAnsi="Source Sans 3 Light" w:cs="Arial"/>
        </w:rPr>
      </w:pPr>
    </w:p>
    <w:p w14:paraId="431B5DDD" w14:textId="77777777" w:rsidR="00665332" w:rsidRDefault="00665332" w:rsidP="00665332">
      <w:pPr>
        <w:tabs>
          <w:tab w:val="left" w:pos="2880"/>
        </w:tabs>
        <w:ind w:right="26"/>
        <w:jc w:val="both"/>
        <w:rPr>
          <w:rFonts w:ascii="Source Sans 3 Light" w:hAnsi="Source Sans 3 Light" w:cs="Arial"/>
        </w:rPr>
      </w:pPr>
    </w:p>
    <w:p w14:paraId="0BECCF84" w14:textId="77777777" w:rsidR="00665332" w:rsidRDefault="00665332" w:rsidP="00665332">
      <w:pPr>
        <w:tabs>
          <w:tab w:val="left" w:pos="2880"/>
        </w:tabs>
        <w:ind w:right="26"/>
        <w:jc w:val="both"/>
        <w:rPr>
          <w:rFonts w:ascii="Source Sans 3 Light" w:hAnsi="Source Sans 3 Light" w:cs="Arial"/>
        </w:rPr>
      </w:pPr>
    </w:p>
    <w:p w14:paraId="16E1A178" w14:textId="77777777" w:rsidR="00665332" w:rsidRDefault="00665332" w:rsidP="00665332">
      <w:pPr>
        <w:tabs>
          <w:tab w:val="left" w:pos="2880"/>
        </w:tabs>
        <w:ind w:right="26"/>
        <w:jc w:val="both"/>
        <w:rPr>
          <w:rFonts w:ascii="Source Sans 3 Light" w:hAnsi="Source Sans 3 Light" w:cs="Arial"/>
        </w:rPr>
      </w:pPr>
    </w:p>
    <w:p w14:paraId="68FC3A01" w14:textId="77777777" w:rsidR="00665332" w:rsidRDefault="00665332" w:rsidP="00665332">
      <w:pPr>
        <w:tabs>
          <w:tab w:val="left" w:pos="2880"/>
        </w:tabs>
        <w:ind w:right="26"/>
        <w:jc w:val="both"/>
        <w:rPr>
          <w:rFonts w:ascii="Source Sans 3 Light" w:hAnsi="Source Sans 3 Light" w:cs="Arial"/>
        </w:rPr>
      </w:pPr>
    </w:p>
    <w:p w14:paraId="2F4A2828" w14:textId="77777777" w:rsidR="00665332" w:rsidRDefault="00665332" w:rsidP="00665332">
      <w:pPr>
        <w:tabs>
          <w:tab w:val="left" w:pos="2880"/>
        </w:tabs>
        <w:ind w:right="26"/>
        <w:jc w:val="both"/>
        <w:rPr>
          <w:rFonts w:ascii="Source Sans 3 Light" w:hAnsi="Source Sans 3 Light" w:cs="Arial"/>
        </w:rPr>
      </w:pPr>
    </w:p>
    <w:p w14:paraId="4AF360AB" w14:textId="77777777" w:rsidR="00665332" w:rsidRDefault="00665332" w:rsidP="00665332">
      <w:pPr>
        <w:tabs>
          <w:tab w:val="left" w:pos="2880"/>
        </w:tabs>
        <w:ind w:right="26"/>
        <w:jc w:val="both"/>
        <w:rPr>
          <w:rFonts w:ascii="Source Sans 3 Light" w:hAnsi="Source Sans 3 Light" w:cs="Arial"/>
        </w:rPr>
      </w:pPr>
    </w:p>
    <w:p w14:paraId="75D06DAA" w14:textId="77777777" w:rsidR="00665332" w:rsidRDefault="00665332" w:rsidP="00665332">
      <w:pPr>
        <w:tabs>
          <w:tab w:val="left" w:pos="2880"/>
        </w:tabs>
        <w:ind w:right="26"/>
        <w:jc w:val="both"/>
        <w:rPr>
          <w:rFonts w:ascii="Source Sans 3 Light" w:hAnsi="Source Sans 3 Light" w:cs="Arial"/>
        </w:rPr>
      </w:pPr>
    </w:p>
    <w:p w14:paraId="580C0206" w14:textId="77777777" w:rsidR="00665332" w:rsidRDefault="00665332" w:rsidP="00665332">
      <w:pPr>
        <w:tabs>
          <w:tab w:val="left" w:pos="2880"/>
        </w:tabs>
        <w:ind w:right="26"/>
        <w:jc w:val="both"/>
        <w:rPr>
          <w:rFonts w:ascii="Source Sans 3 Light" w:hAnsi="Source Sans 3 Light" w:cs="Arial"/>
        </w:rPr>
      </w:pPr>
    </w:p>
    <w:p w14:paraId="5FB69657" w14:textId="77777777" w:rsidR="00665332" w:rsidRDefault="00665332" w:rsidP="00665332">
      <w:pPr>
        <w:tabs>
          <w:tab w:val="left" w:pos="2880"/>
        </w:tabs>
        <w:ind w:right="26"/>
        <w:jc w:val="both"/>
        <w:rPr>
          <w:rFonts w:ascii="Source Sans 3 Light" w:hAnsi="Source Sans 3 Light" w:cs="Arial"/>
        </w:rPr>
      </w:pPr>
    </w:p>
    <w:p w14:paraId="7AB2729A" w14:textId="77777777" w:rsidR="00665332" w:rsidRDefault="00665332" w:rsidP="00665332">
      <w:pPr>
        <w:tabs>
          <w:tab w:val="left" w:pos="2880"/>
        </w:tabs>
        <w:ind w:right="26"/>
        <w:jc w:val="both"/>
        <w:rPr>
          <w:rFonts w:ascii="Source Sans 3 Light" w:hAnsi="Source Sans 3 Light" w:cs="Arial"/>
        </w:rPr>
      </w:pPr>
    </w:p>
    <w:p w14:paraId="2AE36679" w14:textId="77777777" w:rsidR="00665332" w:rsidRDefault="00665332" w:rsidP="00665332">
      <w:pPr>
        <w:tabs>
          <w:tab w:val="left" w:pos="2880"/>
        </w:tabs>
        <w:ind w:right="26"/>
        <w:jc w:val="both"/>
        <w:rPr>
          <w:rFonts w:ascii="Source Sans 3 Light" w:hAnsi="Source Sans 3 Light" w:cs="Arial"/>
        </w:rPr>
      </w:pPr>
    </w:p>
    <w:p w14:paraId="70DEF26A" w14:textId="77777777" w:rsidR="00665332" w:rsidRDefault="00665332" w:rsidP="00665332">
      <w:pPr>
        <w:tabs>
          <w:tab w:val="left" w:pos="2880"/>
        </w:tabs>
        <w:ind w:right="26"/>
        <w:jc w:val="both"/>
        <w:rPr>
          <w:rFonts w:ascii="Source Sans 3 Light" w:hAnsi="Source Sans 3 Light" w:cs="Arial"/>
        </w:rPr>
      </w:pPr>
    </w:p>
    <w:p w14:paraId="3406D122" w14:textId="77777777" w:rsidR="00665332" w:rsidRPr="00FA62EC" w:rsidRDefault="00665332" w:rsidP="00665332">
      <w:pPr>
        <w:tabs>
          <w:tab w:val="left" w:pos="2880"/>
        </w:tabs>
        <w:ind w:right="26"/>
        <w:jc w:val="both"/>
        <w:rPr>
          <w:rFonts w:ascii="Source Sans 3 Light" w:hAnsi="Source Sans 3 Light" w:cs="Arial"/>
        </w:rPr>
      </w:pPr>
    </w:p>
    <w:p w14:paraId="0491CC50" w14:textId="77777777" w:rsidR="00665332" w:rsidRPr="00FA62EC" w:rsidRDefault="00665332" w:rsidP="00665332">
      <w:pPr>
        <w:pStyle w:val="Heading2"/>
        <w:numPr>
          <w:ilvl w:val="0"/>
          <w:numId w:val="0"/>
        </w:numPr>
        <w:ind w:left="720"/>
      </w:pPr>
    </w:p>
    <w:p w14:paraId="6857CD10" w14:textId="77777777" w:rsidR="00665332" w:rsidRPr="007579D7" w:rsidRDefault="00665332" w:rsidP="00665332">
      <w:pPr>
        <w:pStyle w:val="Heading1"/>
        <w:rPr>
          <w:rFonts w:asciiTheme="minorHAnsi" w:hAnsiTheme="minorHAnsi" w:cstheme="minorHAnsi"/>
          <w:sz w:val="28"/>
          <w:szCs w:val="28"/>
        </w:rPr>
      </w:pPr>
      <w:r w:rsidRPr="007579D7">
        <w:rPr>
          <w:rFonts w:asciiTheme="minorHAnsi" w:hAnsiTheme="minorHAnsi" w:cstheme="minorHAnsi"/>
          <w:sz w:val="28"/>
          <w:szCs w:val="28"/>
        </w:rPr>
        <w:t>INTRODUCTION</w:t>
      </w:r>
    </w:p>
    <w:p w14:paraId="0B62BAE7" w14:textId="77777777" w:rsidR="00665332" w:rsidRPr="00FA62EC" w:rsidRDefault="00665332" w:rsidP="00665332">
      <w:pPr>
        <w:pStyle w:val="ListParagraph"/>
        <w:keepNext/>
        <w:ind w:left="0"/>
        <w:jc w:val="both"/>
        <w:outlineLvl w:val="0"/>
        <w:rPr>
          <w:rFonts w:ascii="Source Sans 3 Light" w:hAnsi="Source Sans 3 Light"/>
          <w:sz w:val="24"/>
        </w:rPr>
      </w:pPr>
    </w:p>
    <w:p w14:paraId="65A8EC75" w14:textId="77777777" w:rsidR="00665332" w:rsidRPr="007579D7" w:rsidRDefault="00665332" w:rsidP="00665332">
      <w:pPr>
        <w:pStyle w:val="Heading2"/>
      </w:pPr>
      <w:r w:rsidRPr="007579D7">
        <w:t>BACKGROUND</w:t>
      </w:r>
    </w:p>
    <w:p w14:paraId="1C843BB8" w14:textId="77777777" w:rsidR="00665332" w:rsidRPr="00F57431" w:rsidRDefault="00665332" w:rsidP="00665332">
      <w:pPr>
        <w:tabs>
          <w:tab w:val="left" w:pos="851"/>
        </w:tabs>
        <w:spacing w:beforeLines="60" w:before="144"/>
        <w:jc w:val="both"/>
        <w:rPr>
          <w:rFonts w:asciiTheme="majorHAnsi" w:hAnsiTheme="majorHAnsi" w:cstheme="majorHAnsi"/>
          <w:color w:val="0070C0"/>
        </w:rPr>
      </w:pPr>
      <w:bookmarkStart w:id="0" w:name="_Hlk170460712"/>
      <w:r w:rsidRPr="00F57431">
        <w:rPr>
          <w:rFonts w:asciiTheme="majorHAnsi" w:hAnsiTheme="majorHAnsi" w:cstheme="majorHAnsi"/>
          <w:color w:val="0070C0"/>
        </w:rPr>
        <w:t>Should include:</w:t>
      </w:r>
    </w:p>
    <w:p w14:paraId="17F3B4F3" w14:textId="77777777" w:rsidR="00665332" w:rsidRPr="00F57431" w:rsidRDefault="00665332" w:rsidP="00665332">
      <w:pPr>
        <w:numPr>
          <w:ilvl w:val="0"/>
          <w:numId w:val="12"/>
        </w:numPr>
        <w:tabs>
          <w:tab w:val="left" w:pos="851"/>
        </w:tabs>
        <w:spacing w:beforeLines="60" w:before="144"/>
        <w:ind w:left="426" w:hanging="426"/>
        <w:jc w:val="both"/>
        <w:rPr>
          <w:rFonts w:asciiTheme="majorHAnsi" w:hAnsiTheme="majorHAnsi" w:cstheme="majorHAnsi"/>
          <w:color w:val="0070C0"/>
        </w:rPr>
      </w:pPr>
      <w:r w:rsidRPr="00F57431">
        <w:rPr>
          <w:rFonts w:asciiTheme="majorHAnsi" w:hAnsiTheme="majorHAnsi" w:cstheme="majorHAnsi"/>
          <w:color w:val="0070C0"/>
        </w:rPr>
        <w:t>Reviews of previous studies.</w:t>
      </w:r>
    </w:p>
    <w:p w14:paraId="7B717D1B" w14:textId="77777777" w:rsidR="00665332" w:rsidRPr="00F57431" w:rsidRDefault="00665332" w:rsidP="00665332">
      <w:pPr>
        <w:numPr>
          <w:ilvl w:val="0"/>
          <w:numId w:val="12"/>
        </w:numPr>
        <w:tabs>
          <w:tab w:val="left" w:pos="851"/>
        </w:tabs>
        <w:ind w:left="426" w:hanging="426"/>
        <w:jc w:val="both"/>
        <w:rPr>
          <w:rFonts w:asciiTheme="majorHAnsi" w:hAnsiTheme="majorHAnsi" w:cstheme="majorHAnsi"/>
          <w:color w:val="0070C0"/>
        </w:rPr>
      </w:pPr>
      <w:r w:rsidRPr="00F57431">
        <w:rPr>
          <w:rFonts w:asciiTheme="majorHAnsi" w:hAnsiTheme="majorHAnsi" w:cstheme="majorHAnsi"/>
          <w:color w:val="0070C0"/>
        </w:rPr>
        <w:t>Disease particulars.</w:t>
      </w:r>
    </w:p>
    <w:p w14:paraId="4BD962CE" w14:textId="77777777" w:rsidR="00665332" w:rsidRPr="00F57431" w:rsidRDefault="00665332" w:rsidP="00665332">
      <w:pPr>
        <w:numPr>
          <w:ilvl w:val="0"/>
          <w:numId w:val="12"/>
        </w:numPr>
        <w:tabs>
          <w:tab w:val="left" w:pos="851"/>
        </w:tabs>
        <w:ind w:left="426" w:hanging="426"/>
        <w:jc w:val="both"/>
        <w:rPr>
          <w:rFonts w:asciiTheme="majorHAnsi" w:hAnsiTheme="majorHAnsi" w:cstheme="majorHAnsi"/>
          <w:color w:val="0070C0"/>
        </w:rPr>
      </w:pPr>
      <w:r w:rsidRPr="00F57431">
        <w:rPr>
          <w:rFonts w:asciiTheme="majorHAnsi" w:hAnsiTheme="majorHAnsi" w:cstheme="majorHAnsi"/>
          <w:color w:val="0070C0"/>
        </w:rPr>
        <w:t>Disease incidence.</w:t>
      </w:r>
    </w:p>
    <w:p w14:paraId="6DB0452F" w14:textId="77777777" w:rsidR="00665332" w:rsidRPr="00F57431" w:rsidRDefault="00665332" w:rsidP="00665332">
      <w:pPr>
        <w:numPr>
          <w:ilvl w:val="0"/>
          <w:numId w:val="12"/>
        </w:numPr>
        <w:tabs>
          <w:tab w:val="left" w:pos="851"/>
        </w:tabs>
        <w:ind w:left="426" w:hanging="426"/>
        <w:jc w:val="both"/>
        <w:rPr>
          <w:rFonts w:asciiTheme="majorHAnsi" w:hAnsiTheme="majorHAnsi" w:cstheme="majorHAnsi"/>
          <w:color w:val="0070C0"/>
        </w:rPr>
      </w:pPr>
      <w:r w:rsidRPr="00F57431">
        <w:rPr>
          <w:rFonts w:asciiTheme="majorHAnsi" w:hAnsiTheme="majorHAnsi" w:cstheme="majorHAnsi"/>
          <w:color w:val="0070C0"/>
        </w:rPr>
        <w:t>Current treatment options.</w:t>
      </w:r>
    </w:p>
    <w:p w14:paraId="1E5B1FCD" w14:textId="77777777" w:rsidR="00665332" w:rsidRPr="00F57431" w:rsidRDefault="00665332" w:rsidP="00665332">
      <w:pPr>
        <w:numPr>
          <w:ilvl w:val="0"/>
          <w:numId w:val="12"/>
        </w:numPr>
        <w:tabs>
          <w:tab w:val="left" w:pos="851"/>
        </w:tabs>
        <w:ind w:left="426" w:hanging="426"/>
        <w:jc w:val="both"/>
        <w:rPr>
          <w:rFonts w:asciiTheme="majorHAnsi" w:hAnsiTheme="majorHAnsi" w:cstheme="majorHAnsi"/>
          <w:color w:val="0070C0"/>
        </w:rPr>
      </w:pPr>
      <w:r w:rsidRPr="00F57431">
        <w:rPr>
          <w:rFonts w:asciiTheme="majorHAnsi" w:hAnsiTheme="majorHAnsi" w:cstheme="majorHAnsi"/>
          <w:color w:val="0070C0"/>
        </w:rPr>
        <w:t>Risks and benefits.</w:t>
      </w:r>
    </w:p>
    <w:bookmarkEnd w:id="0"/>
    <w:p w14:paraId="28DFBB8A" w14:textId="77777777" w:rsidR="00665332" w:rsidRDefault="00665332" w:rsidP="00665332"/>
    <w:p w14:paraId="2A2A5C39" w14:textId="77777777" w:rsidR="00665332" w:rsidRDefault="00665332" w:rsidP="00665332">
      <w:pPr>
        <w:pStyle w:val="Heading2"/>
      </w:pPr>
      <w:r>
        <w:t>RATIONALE FOR STUDY</w:t>
      </w:r>
    </w:p>
    <w:p w14:paraId="3620CE4D" w14:textId="77777777" w:rsidR="00665332" w:rsidRPr="00F57431" w:rsidRDefault="00665332" w:rsidP="00665332">
      <w:pPr>
        <w:tabs>
          <w:tab w:val="left" w:pos="851"/>
        </w:tabs>
        <w:spacing w:beforeLines="60" w:before="144"/>
        <w:jc w:val="both"/>
        <w:rPr>
          <w:rFonts w:asciiTheme="majorHAnsi" w:hAnsiTheme="majorHAnsi" w:cstheme="majorHAnsi"/>
          <w:color w:val="0070C0"/>
        </w:rPr>
      </w:pPr>
      <w:r w:rsidRPr="00F57431">
        <w:rPr>
          <w:rFonts w:asciiTheme="majorHAnsi" w:hAnsiTheme="majorHAnsi" w:cstheme="majorHAnsi"/>
          <w:color w:val="0070C0"/>
        </w:rPr>
        <w:t>A clear explanation of the research questions, hypothesis and justification of the study is required here, including.</w:t>
      </w:r>
    </w:p>
    <w:p w14:paraId="2397206A" w14:textId="77777777" w:rsidR="00665332" w:rsidRPr="00F57431" w:rsidRDefault="00665332" w:rsidP="00665332">
      <w:pPr>
        <w:numPr>
          <w:ilvl w:val="0"/>
          <w:numId w:val="44"/>
        </w:numPr>
        <w:spacing w:before="120"/>
        <w:ind w:left="426" w:hanging="426"/>
        <w:jc w:val="both"/>
        <w:rPr>
          <w:rFonts w:asciiTheme="majorHAnsi" w:hAnsiTheme="majorHAnsi" w:cstheme="majorHAnsi"/>
          <w:color w:val="0070C0"/>
        </w:rPr>
      </w:pPr>
      <w:r w:rsidRPr="00F57431">
        <w:rPr>
          <w:rFonts w:asciiTheme="majorHAnsi" w:hAnsiTheme="majorHAnsi" w:cstheme="majorHAnsi"/>
          <w:color w:val="0070C0"/>
        </w:rPr>
        <w:t>An explanation of why the study is appropriate, benefits to participants, health services, relevance to current policies etc.</w:t>
      </w:r>
    </w:p>
    <w:p w14:paraId="77C33E13" w14:textId="77777777" w:rsidR="00665332" w:rsidRPr="00F57431" w:rsidRDefault="00665332" w:rsidP="00665332">
      <w:pPr>
        <w:numPr>
          <w:ilvl w:val="0"/>
          <w:numId w:val="44"/>
        </w:numPr>
        <w:ind w:left="426" w:hanging="426"/>
        <w:jc w:val="both"/>
        <w:rPr>
          <w:rFonts w:asciiTheme="majorHAnsi" w:hAnsiTheme="majorHAnsi" w:cstheme="majorHAnsi"/>
          <w:color w:val="0070C0"/>
        </w:rPr>
      </w:pPr>
      <w:r w:rsidRPr="00F57431">
        <w:rPr>
          <w:rFonts w:asciiTheme="majorHAnsi" w:hAnsiTheme="majorHAnsi" w:cstheme="majorHAnsi"/>
          <w:color w:val="0070C0"/>
        </w:rPr>
        <w:t>Description of the indication, its diagnosis, incidence, current treatments, their limitations etc.</w:t>
      </w:r>
    </w:p>
    <w:p w14:paraId="18314841" w14:textId="77777777" w:rsidR="00665332" w:rsidRPr="00F57431" w:rsidRDefault="00665332" w:rsidP="00665332">
      <w:pPr>
        <w:numPr>
          <w:ilvl w:val="0"/>
          <w:numId w:val="44"/>
        </w:numPr>
        <w:ind w:left="426" w:hanging="426"/>
        <w:jc w:val="both"/>
        <w:rPr>
          <w:rFonts w:asciiTheme="majorHAnsi" w:hAnsiTheme="majorHAnsi" w:cstheme="majorHAnsi"/>
          <w:color w:val="0070C0"/>
        </w:rPr>
      </w:pPr>
      <w:r w:rsidRPr="00F57431">
        <w:rPr>
          <w:rFonts w:asciiTheme="majorHAnsi" w:hAnsiTheme="majorHAnsi" w:cstheme="majorHAnsi"/>
          <w:color w:val="0070C0"/>
        </w:rPr>
        <w:t>Description of the treatment/procedure under investigation.</w:t>
      </w:r>
    </w:p>
    <w:p w14:paraId="35ADA813" w14:textId="77777777" w:rsidR="00665332" w:rsidRPr="00F57431" w:rsidRDefault="00665332" w:rsidP="00665332">
      <w:pPr>
        <w:numPr>
          <w:ilvl w:val="0"/>
          <w:numId w:val="44"/>
        </w:numPr>
        <w:ind w:left="426" w:hanging="426"/>
        <w:jc w:val="both"/>
        <w:rPr>
          <w:rFonts w:asciiTheme="majorHAnsi" w:hAnsiTheme="majorHAnsi" w:cstheme="majorHAnsi"/>
          <w:color w:val="0070C0"/>
        </w:rPr>
      </w:pPr>
      <w:r w:rsidRPr="00F57431">
        <w:rPr>
          <w:rFonts w:asciiTheme="majorHAnsi" w:hAnsiTheme="majorHAnsi" w:cstheme="majorHAnsi"/>
          <w:color w:val="0070C0"/>
        </w:rPr>
        <w:t>Statement of what would be a worthwhile improvement in study outcomes and what evidence there is that the treatment/procedure under investigation may achieve this.</w:t>
      </w:r>
    </w:p>
    <w:p w14:paraId="6215BF29" w14:textId="77777777" w:rsidR="00665332" w:rsidRPr="007579D7" w:rsidRDefault="00665332" w:rsidP="00665332"/>
    <w:p w14:paraId="77537510" w14:textId="77777777" w:rsidR="00665332" w:rsidRDefault="00665332" w:rsidP="00665332"/>
    <w:p w14:paraId="57BED99A" w14:textId="3ACBC5A0" w:rsidR="00665332" w:rsidRPr="007579D7"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STUDY OBJECTIVES</w:t>
      </w:r>
    </w:p>
    <w:p w14:paraId="4FAECD46" w14:textId="77777777" w:rsidR="00665332" w:rsidRPr="00FA62EC" w:rsidRDefault="00665332" w:rsidP="00665332">
      <w:pPr>
        <w:pStyle w:val="ListParagraph"/>
        <w:keepNext/>
        <w:ind w:left="0"/>
        <w:jc w:val="both"/>
        <w:outlineLvl w:val="0"/>
        <w:rPr>
          <w:rFonts w:ascii="Source Sans 3 Light" w:hAnsi="Source Sans 3 Light"/>
          <w:sz w:val="24"/>
        </w:rPr>
      </w:pPr>
    </w:p>
    <w:p w14:paraId="0005D897" w14:textId="36696CAF" w:rsidR="00665332" w:rsidRDefault="00665332" w:rsidP="00665332">
      <w:pPr>
        <w:pStyle w:val="Heading2"/>
      </w:pPr>
      <w:r>
        <w:t>OBJECTIVES</w:t>
      </w:r>
    </w:p>
    <w:p w14:paraId="7B52CA61" w14:textId="77777777" w:rsidR="00665332" w:rsidRDefault="00665332" w:rsidP="00665332"/>
    <w:p w14:paraId="322AEDEA" w14:textId="77777777" w:rsidR="00665332" w:rsidRDefault="00665332" w:rsidP="00665332">
      <w:pPr>
        <w:pStyle w:val="Heading3"/>
      </w:pPr>
      <w:r w:rsidRPr="007579D7">
        <w:t>Primary Objective</w:t>
      </w:r>
    </w:p>
    <w:p w14:paraId="33F60965" w14:textId="77777777" w:rsidR="00665332" w:rsidRPr="00F57431" w:rsidRDefault="00665332" w:rsidP="00665332">
      <w:pPr>
        <w:spacing w:beforeLines="60" w:before="144"/>
        <w:rPr>
          <w:rFonts w:asciiTheme="majorHAnsi" w:hAnsiTheme="majorHAnsi" w:cstheme="majorHAnsi"/>
          <w:color w:val="0070C0"/>
        </w:rPr>
      </w:pPr>
      <w:r w:rsidRPr="00F57431">
        <w:rPr>
          <w:rFonts w:asciiTheme="majorHAnsi" w:hAnsiTheme="majorHAnsi" w:cstheme="majorHAnsi"/>
          <w:color w:val="0070C0"/>
        </w:rPr>
        <w:t>Detail the primary objective.</w:t>
      </w:r>
    </w:p>
    <w:p w14:paraId="00D323F0" w14:textId="77777777" w:rsidR="00665332" w:rsidRDefault="00665332" w:rsidP="00665332"/>
    <w:p w14:paraId="3F16632A" w14:textId="77777777" w:rsidR="00665332" w:rsidRDefault="00665332" w:rsidP="00665332">
      <w:pPr>
        <w:pStyle w:val="Heading3"/>
      </w:pPr>
      <w:r>
        <w:t>Secondary Objectives</w:t>
      </w:r>
    </w:p>
    <w:p w14:paraId="58E705D8" w14:textId="77777777" w:rsidR="00665332" w:rsidRPr="00F57431" w:rsidRDefault="00665332" w:rsidP="00665332">
      <w:pPr>
        <w:tabs>
          <w:tab w:val="left" w:pos="851"/>
        </w:tabs>
        <w:spacing w:beforeLines="60" w:before="144"/>
        <w:jc w:val="both"/>
        <w:rPr>
          <w:rFonts w:asciiTheme="majorHAnsi" w:hAnsiTheme="majorHAnsi" w:cstheme="majorHAnsi"/>
        </w:rPr>
      </w:pPr>
      <w:r w:rsidRPr="00F57431">
        <w:rPr>
          <w:rFonts w:asciiTheme="majorHAnsi" w:hAnsiTheme="majorHAnsi" w:cstheme="majorHAnsi"/>
          <w:color w:val="0070C0"/>
        </w:rPr>
        <w:t xml:space="preserve">Detail the </w:t>
      </w:r>
      <w:r w:rsidRPr="00BC5C9D">
        <w:rPr>
          <w:rFonts w:asciiTheme="majorHAnsi" w:hAnsiTheme="majorHAnsi" w:cstheme="majorHAnsi"/>
          <w:color w:val="0070C0"/>
        </w:rPr>
        <w:t>secondary</w:t>
      </w:r>
      <w:r w:rsidRPr="00F57431">
        <w:rPr>
          <w:rFonts w:asciiTheme="majorHAnsi" w:hAnsiTheme="majorHAnsi" w:cstheme="majorHAnsi"/>
          <w:color w:val="0070C0"/>
        </w:rPr>
        <w:t xml:space="preserve"> objectives.</w:t>
      </w:r>
    </w:p>
    <w:p w14:paraId="31D80EA1" w14:textId="77777777" w:rsidR="00665332" w:rsidRPr="00FA62EC" w:rsidRDefault="00665332" w:rsidP="00665332">
      <w:pPr>
        <w:pStyle w:val="ListParagraph"/>
        <w:keepNext/>
        <w:ind w:left="0"/>
        <w:jc w:val="both"/>
        <w:outlineLvl w:val="0"/>
        <w:rPr>
          <w:rFonts w:ascii="Source Sans 3 Light" w:hAnsi="Source Sans 3 Light"/>
          <w:sz w:val="24"/>
        </w:rPr>
      </w:pPr>
    </w:p>
    <w:p w14:paraId="48B60430" w14:textId="77777777" w:rsidR="00665332" w:rsidRDefault="00665332" w:rsidP="00665332">
      <w:pPr>
        <w:pStyle w:val="Heading2"/>
      </w:pPr>
      <w:r>
        <w:t>ENDPOINTS</w:t>
      </w:r>
    </w:p>
    <w:p w14:paraId="09CB8D24" w14:textId="77777777" w:rsidR="00665332" w:rsidRDefault="00665332" w:rsidP="00665332"/>
    <w:p w14:paraId="60F2608A" w14:textId="77777777" w:rsidR="00665332" w:rsidRDefault="00665332" w:rsidP="00665332">
      <w:pPr>
        <w:pStyle w:val="Heading3"/>
      </w:pPr>
      <w:r>
        <w:t>Primary Endpoint</w:t>
      </w:r>
    </w:p>
    <w:p w14:paraId="4D6E6C64" w14:textId="77777777" w:rsidR="00665332" w:rsidRPr="00BC5C9D" w:rsidRDefault="00665332" w:rsidP="00BC5C9D">
      <w:pPr>
        <w:pStyle w:val="BodyText"/>
      </w:pPr>
      <w:r w:rsidRPr="00BC5C9D">
        <w:t>Detail the primary endpoint.</w:t>
      </w:r>
    </w:p>
    <w:p w14:paraId="20412580" w14:textId="77777777" w:rsidR="00665332" w:rsidRDefault="00665332" w:rsidP="00665332"/>
    <w:p w14:paraId="7E486BEC" w14:textId="77777777" w:rsidR="00665332" w:rsidRDefault="00665332" w:rsidP="00665332">
      <w:pPr>
        <w:pStyle w:val="Heading3"/>
      </w:pPr>
      <w:r>
        <w:t>Secondary</w:t>
      </w:r>
      <w:r w:rsidRPr="007579D7">
        <w:t xml:space="preserve"> </w:t>
      </w:r>
      <w:r>
        <w:t>Endpoints</w:t>
      </w:r>
    </w:p>
    <w:p w14:paraId="3B61476D" w14:textId="77777777" w:rsidR="00665332" w:rsidRPr="00145005" w:rsidRDefault="00665332" w:rsidP="00BC5C9D">
      <w:pPr>
        <w:pStyle w:val="BodyText"/>
      </w:pPr>
      <w:r w:rsidRPr="00145005">
        <w:t>Detail the secondary endpoint.</w:t>
      </w:r>
    </w:p>
    <w:p w14:paraId="1DFE02D5" w14:textId="77777777" w:rsidR="00665332" w:rsidRDefault="00665332" w:rsidP="00665332">
      <w:pPr>
        <w:pStyle w:val="Heading2"/>
        <w:numPr>
          <w:ilvl w:val="0"/>
          <w:numId w:val="0"/>
        </w:numPr>
        <w:ind w:left="720"/>
      </w:pPr>
    </w:p>
    <w:p w14:paraId="34BF5DE0" w14:textId="77777777" w:rsidR="00665332" w:rsidRPr="0068150E" w:rsidRDefault="00665332" w:rsidP="00665332"/>
    <w:p w14:paraId="2C813291" w14:textId="77777777" w:rsidR="00665332" w:rsidRPr="0068150E"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lastRenderedPageBreak/>
        <w:t>STUDY DESIGN</w:t>
      </w:r>
    </w:p>
    <w:p w14:paraId="737DB67F" w14:textId="77777777" w:rsidR="00665332" w:rsidRPr="00145005" w:rsidRDefault="00665332" w:rsidP="00665332">
      <w:pPr>
        <w:numPr>
          <w:ilvl w:val="0"/>
          <w:numId w:val="15"/>
        </w:numPr>
        <w:tabs>
          <w:tab w:val="left" w:pos="851"/>
        </w:tabs>
        <w:spacing w:beforeLines="60" w:before="144"/>
        <w:jc w:val="both"/>
        <w:rPr>
          <w:rFonts w:asciiTheme="majorHAnsi" w:hAnsiTheme="majorHAnsi" w:cstheme="majorHAnsi"/>
          <w:color w:val="0070C0"/>
        </w:rPr>
      </w:pPr>
      <w:r w:rsidRPr="00145005">
        <w:rPr>
          <w:rFonts w:asciiTheme="majorHAnsi" w:hAnsiTheme="majorHAnsi" w:cstheme="majorHAnsi"/>
          <w:color w:val="0070C0"/>
        </w:rPr>
        <w:t>Type of and length of study.</w:t>
      </w:r>
    </w:p>
    <w:p w14:paraId="38CF0D77" w14:textId="77777777" w:rsidR="00665332" w:rsidRPr="00145005" w:rsidRDefault="00665332" w:rsidP="00665332">
      <w:pPr>
        <w:numPr>
          <w:ilvl w:val="0"/>
          <w:numId w:val="15"/>
        </w:numPr>
        <w:tabs>
          <w:tab w:val="left" w:pos="851"/>
        </w:tabs>
        <w:ind w:left="431" w:hanging="431"/>
        <w:jc w:val="both"/>
        <w:rPr>
          <w:rFonts w:asciiTheme="majorHAnsi" w:hAnsiTheme="majorHAnsi" w:cstheme="majorHAnsi"/>
          <w:color w:val="0070C0"/>
        </w:rPr>
      </w:pPr>
      <w:r w:rsidRPr="00145005">
        <w:rPr>
          <w:rFonts w:asciiTheme="majorHAnsi" w:hAnsiTheme="majorHAnsi" w:cstheme="majorHAnsi"/>
          <w:color w:val="0070C0"/>
        </w:rPr>
        <w:t>consider a schematic diagram of the study design.</w:t>
      </w:r>
    </w:p>
    <w:p w14:paraId="7A445449" w14:textId="77777777" w:rsidR="00665332" w:rsidRPr="00145005" w:rsidRDefault="00665332" w:rsidP="00665332">
      <w:pPr>
        <w:numPr>
          <w:ilvl w:val="0"/>
          <w:numId w:val="15"/>
        </w:numPr>
        <w:tabs>
          <w:tab w:val="left" w:pos="851"/>
        </w:tabs>
        <w:ind w:left="431" w:hanging="431"/>
        <w:jc w:val="both"/>
        <w:rPr>
          <w:rFonts w:asciiTheme="majorHAnsi" w:hAnsiTheme="majorHAnsi" w:cstheme="majorHAnsi"/>
          <w:color w:val="0070C0"/>
        </w:rPr>
      </w:pPr>
      <w:r w:rsidRPr="00145005">
        <w:rPr>
          <w:rFonts w:asciiTheme="majorHAnsi" w:hAnsiTheme="majorHAnsi" w:cstheme="majorHAnsi"/>
          <w:color w:val="0070C0"/>
        </w:rPr>
        <w:t>duration of participant involvement.</w:t>
      </w:r>
    </w:p>
    <w:p w14:paraId="2A626E5B" w14:textId="77777777" w:rsidR="00665332" w:rsidRPr="00145005" w:rsidRDefault="00665332" w:rsidP="00665332">
      <w:pPr>
        <w:numPr>
          <w:ilvl w:val="0"/>
          <w:numId w:val="15"/>
        </w:numPr>
        <w:tabs>
          <w:tab w:val="left" w:pos="851"/>
        </w:tabs>
        <w:ind w:left="431" w:hanging="431"/>
        <w:jc w:val="both"/>
        <w:rPr>
          <w:rFonts w:asciiTheme="majorHAnsi" w:hAnsiTheme="majorHAnsi" w:cstheme="majorHAnsi"/>
          <w:color w:val="0070C0"/>
        </w:rPr>
      </w:pPr>
      <w:r w:rsidRPr="00145005">
        <w:rPr>
          <w:rFonts w:asciiTheme="majorHAnsi" w:hAnsiTheme="majorHAnsi" w:cstheme="majorHAnsi"/>
          <w:color w:val="0070C0"/>
        </w:rPr>
        <w:t>study setting.</w:t>
      </w:r>
    </w:p>
    <w:p w14:paraId="1D305A06" w14:textId="77777777" w:rsidR="00665332" w:rsidRDefault="00665332" w:rsidP="00665332">
      <w:pPr>
        <w:pStyle w:val="Heading2"/>
        <w:numPr>
          <w:ilvl w:val="0"/>
          <w:numId w:val="0"/>
        </w:numPr>
      </w:pPr>
    </w:p>
    <w:p w14:paraId="62FA5E29" w14:textId="77777777" w:rsidR="00665332" w:rsidRPr="0068150E" w:rsidRDefault="00665332" w:rsidP="00665332"/>
    <w:p w14:paraId="39FB3DC3" w14:textId="77777777" w:rsidR="00665332" w:rsidRPr="0068150E"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STUDY POPULATION</w:t>
      </w:r>
    </w:p>
    <w:p w14:paraId="767D26C5" w14:textId="77777777" w:rsidR="00665332" w:rsidRPr="00FA62EC" w:rsidRDefault="00665332" w:rsidP="00665332">
      <w:pPr>
        <w:pStyle w:val="ListParagraph"/>
        <w:keepNext/>
        <w:ind w:left="0"/>
        <w:jc w:val="both"/>
        <w:outlineLvl w:val="0"/>
        <w:rPr>
          <w:rFonts w:ascii="Source Sans 3 Light" w:hAnsi="Source Sans 3 Light"/>
          <w:sz w:val="24"/>
        </w:rPr>
      </w:pPr>
    </w:p>
    <w:p w14:paraId="3A4557F7" w14:textId="77777777" w:rsidR="00665332" w:rsidRDefault="00665332" w:rsidP="00665332">
      <w:pPr>
        <w:pStyle w:val="Heading2"/>
      </w:pPr>
      <w:r>
        <w:t>NUMBER OF PARTICIPANTS</w:t>
      </w:r>
    </w:p>
    <w:p w14:paraId="114C7713" w14:textId="77777777" w:rsidR="00665332" w:rsidRPr="00145005" w:rsidRDefault="00665332" w:rsidP="00665332">
      <w:pPr>
        <w:numPr>
          <w:ilvl w:val="0"/>
          <w:numId w:val="44"/>
        </w:numPr>
        <w:spacing w:before="120"/>
        <w:ind w:left="426" w:hanging="426"/>
        <w:rPr>
          <w:rFonts w:asciiTheme="majorHAnsi" w:hAnsiTheme="majorHAnsi" w:cstheme="majorHAnsi"/>
          <w:color w:val="0070C0"/>
        </w:rPr>
      </w:pPr>
      <w:r w:rsidRPr="00145005">
        <w:rPr>
          <w:rFonts w:asciiTheme="majorHAnsi" w:hAnsiTheme="majorHAnsi" w:cstheme="majorHAnsi"/>
          <w:color w:val="0070C0"/>
        </w:rPr>
        <w:t>Consider number of participants, participant population, number of sites involved, length of recruitment period.</w:t>
      </w:r>
    </w:p>
    <w:p w14:paraId="3D80CD4C" w14:textId="77777777" w:rsidR="00665332" w:rsidRPr="00FA62EC" w:rsidRDefault="00665332" w:rsidP="00665332">
      <w:pPr>
        <w:pStyle w:val="ListParagraph"/>
        <w:keepNext/>
        <w:ind w:left="0"/>
        <w:jc w:val="both"/>
        <w:outlineLvl w:val="0"/>
        <w:rPr>
          <w:rFonts w:ascii="Source Sans 3 Light" w:hAnsi="Source Sans 3 Light"/>
          <w:sz w:val="24"/>
        </w:rPr>
      </w:pPr>
    </w:p>
    <w:p w14:paraId="1150BBB2" w14:textId="77777777" w:rsidR="00665332" w:rsidRDefault="00665332" w:rsidP="00665332">
      <w:pPr>
        <w:pStyle w:val="Heading2"/>
      </w:pPr>
      <w:r>
        <w:t>INCLUSION CRITERIA</w:t>
      </w:r>
    </w:p>
    <w:p w14:paraId="613D6265" w14:textId="77777777" w:rsidR="00665332" w:rsidRPr="00145005" w:rsidRDefault="00665332" w:rsidP="00BC5C9D">
      <w:pPr>
        <w:pStyle w:val="BodyText"/>
      </w:pPr>
      <w:r w:rsidRPr="00145005">
        <w:t>Detail participant inclusion criteria.</w:t>
      </w:r>
    </w:p>
    <w:p w14:paraId="0AF4A884" w14:textId="77777777" w:rsidR="00665332" w:rsidRPr="00FA62EC" w:rsidRDefault="00665332" w:rsidP="00665332">
      <w:pPr>
        <w:pStyle w:val="ListParagraph"/>
        <w:keepNext/>
        <w:ind w:left="0"/>
        <w:jc w:val="both"/>
        <w:outlineLvl w:val="0"/>
        <w:rPr>
          <w:rFonts w:ascii="Source Sans 3 Light" w:hAnsi="Source Sans 3 Light"/>
          <w:sz w:val="24"/>
        </w:rPr>
      </w:pPr>
    </w:p>
    <w:p w14:paraId="66F1920A" w14:textId="77777777" w:rsidR="00665332" w:rsidRDefault="00665332" w:rsidP="00665332">
      <w:pPr>
        <w:pStyle w:val="Heading2"/>
      </w:pPr>
      <w:r>
        <w:t>EXCLUSION CRITERIA</w:t>
      </w:r>
    </w:p>
    <w:p w14:paraId="5C7C6B6A" w14:textId="77777777" w:rsidR="00665332" w:rsidRPr="00145005" w:rsidRDefault="00665332" w:rsidP="00BC5C9D">
      <w:pPr>
        <w:pStyle w:val="BodyText"/>
      </w:pPr>
      <w:r w:rsidRPr="00145005">
        <w:t>Detail participant exclusion criteria.</w:t>
      </w:r>
    </w:p>
    <w:p w14:paraId="2C319CEC" w14:textId="77777777" w:rsidR="00665332" w:rsidRPr="00FA62EC" w:rsidRDefault="00665332" w:rsidP="00665332">
      <w:pPr>
        <w:pStyle w:val="ListParagraph"/>
        <w:keepNext/>
        <w:ind w:left="0"/>
        <w:jc w:val="both"/>
        <w:outlineLvl w:val="0"/>
        <w:rPr>
          <w:rFonts w:ascii="Source Sans 3 Light" w:hAnsi="Source Sans 3 Light"/>
          <w:sz w:val="24"/>
        </w:rPr>
      </w:pPr>
    </w:p>
    <w:p w14:paraId="065DD44B" w14:textId="77777777" w:rsidR="00665332" w:rsidRPr="00BB0981" w:rsidRDefault="00665332" w:rsidP="00665332">
      <w:pPr>
        <w:pStyle w:val="Heading2"/>
      </w:pPr>
      <w:r>
        <w:t>CO-ENROLMENT</w:t>
      </w:r>
    </w:p>
    <w:p w14:paraId="58A5EA75" w14:textId="77777777" w:rsidR="00665332" w:rsidRPr="00145005" w:rsidRDefault="00665332" w:rsidP="00665332">
      <w:pPr>
        <w:tabs>
          <w:tab w:val="left" w:pos="851"/>
        </w:tabs>
        <w:spacing w:beforeLines="60" w:before="144"/>
        <w:ind w:firstLine="1"/>
        <w:rPr>
          <w:rFonts w:asciiTheme="majorHAnsi" w:hAnsiTheme="majorHAnsi" w:cstheme="majorHAnsi"/>
          <w:bCs/>
          <w:color w:val="0070C0"/>
          <w:shd w:val="clear" w:color="auto" w:fill="FFFFFF"/>
        </w:rPr>
      </w:pPr>
      <w:r w:rsidRPr="00145005">
        <w:rPr>
          <w:rFonts w:asciiTheme="majorHAnsi" w:hAnsiTheme="majorHAnsi" w:cstheme="majorHAnsi"/>
          <w:bCs/>
          <w:color w:val="0070C0"/>
          <w:shd w:val="clear" w:color="auto" w:fill="FFFFFF"/>
        </w:rPr>
        <w:t>Please refer to ACCORD Co-enrolment Policy (</w:t>
      </w:r>
      <w:r w:rsidRPr="00145005">
        <w:rPr>
          <w:rFonts w:asciiTheme="majorHAnsi" w:hAnsiTheme="majorHAnsi" w:cstheme="majorHAnsi"/>
          <w:color w:val="0070C0"/>
        </w:rPr>
        <w:t>POL008 Co-enrolment Policy</w:t>
      </w:r>
      <w:r w:rsidRPr="00145005">
        <w:rPr>
          <w:rStyle w:val="Hyperlink"/>
          <w:rFonts w:asciiTheme="majorHAnsi" w:hAnsiTheme="majorHAnsi" w:cstheme="majorHAnsi"/>
          <w:bCs/>
          <w:color w:val="0070C0"/>
          <w:shd w:val="clear" w:color="auto" w:fill="FFFFFF"/>
        </w:rPr>
        <w:t>)</w:t>
      </w:r>
    </w:p>
    <w:p w14:paraId="70206098" w14:textId="77777777" w:rsidR="00665332" w:rsidRPr="00145005" w:rsidRDefault="00665332" w:rsidP="00665332">
      <w:pPr>
        <w:tabs>
          <w:tab w:val="left" w:pos="851"/>
        </w:tabs>
        <w:spacing w:beforeLines="60" w:before="144"/>
        <w:ind w:firstLine="1"/>
        <w:rPr>
          <w:rFonts w:asciiTheme="majorHAnsi" w:hAnsiTheme="majorHAnsi" w:cstheme="majorHAnsi"/>
          <w:color w:val="0070C0"/>
          <w:shd w:val="clear" w:color="auto" w:fill="FFFFFF"/>
        </w:rPr>
      </w:pPr>
      <w:r w:rsidRPr="00145005">
        <w:rPr>
          <w:rFonts w:asciiTheme="majorHAnsi" w:hAnsiTheme="majorHAnsi" w:cstheme="majorHAnsi"/>
          <w:color w:val="0070C0"/>
          <w:shd w:val="clear" w:color="auto" w:fill="FFFFFF"/>
        </w:rPr>
        <w:t>Detail the policy towards co-enrolment. If co-enrolment will not be allowed in any circumstances, this should be stated. If co-enrolment will be allowed, details of the nature of studies to which co-enrolment will be permitted will be given. Typical details include: interventional/non-interventional studies; nature of any intervention and; study population. Furthermore, details of how co-enrolment will be managed and recorded will be provided.</w:t>
      </w:r>
    </w:p>
    <w:p w14:paraId="25269C1C" w14:textId="77777777" w:rsidR="00665332" w:rsidRPr="00145005" w:rsidRDefault="00665332" w:rsidP="00665332">
      <w:pPr>
        <w:tabs>
          <w:tab w:val="left" w:pos="851"/>
        </w:tabs>
        <w:spacing w:beforeLines="60" w:before="144"/>
        <w:ind w:firstLine="1"/>
        <w:rPr>
          <w:rFonts w:asciiTheme="majorHAnsi" w:hAnsiTheme="majorHAnsi" w:cstheme="majorHAnsi"/>
          <w:color w:val="0070C0"/>
          <w:shd w:val="clear" w:color="auto" w:fill="FFFFFF"/>
        </w:rPr>
      </w:pPr>
      <w:r w:rsidRPr="00145005">
        <w:rPr>
          <w:rFonts w:asciiTheme="majorHAnsi" w:hAnsiTheme="majorHAnsi" w:cstheme="majorHAnsi"/>
          <w:color w:val="0070C0"/>
          <w:shd w:val="clear" w:color="auto" w:fill="FFFFFF"/>
        </w:rPr>
        <w:t>In addition, when considering permitting co-enrolment, investigators should be mindful of the potential burden upon participants, their families and research staff.</w:t>
      </w:r>
      <w:r>
        <w:rPr>
          <w:rFonts w:asciiTheme="majorHAnsi" w:hAnsiTheme="majorHAnsi" w:cstheme="majorHAnsi"/>
          <w:color w:val="0070C0"/>
          <w:shd w:val="clear" w:color="auto" w:fill="FFFFFF"/>
        </w:rPr>
        <w:br/>
      </w:r>
      <w:r>
        <w:rPr>
          <w:rFonts w:asciiTheme="majorHAnsi" w:hAnsiTheme="majorHAnsi" w:cstheme="majorHAnsi"/>
          <w:color w:val="0070C0"/>
          <w:shd w:val="clear" w:color="auto" w:fill="FFFFFF"/>
        </w:rPr>
        <w:br/>
      </w:r>
    </w:p>
    <w:p w14:paraId="553F9F6F" w14:textId="77777777" w:rsidR="00665332" w:rsidRPr="007579D7"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PARTICIPANT SELECTION AND ENROLMENT</w:t>
      </w:r>
    </w:p>
    <w:p w14:paraId="04D4472F" w14:textId="77777777" w:rsidR="00665332" w:rsidRPr="00FA62EC" w:rsidRDefault="00665332" w:rsidP="00665332">
      <w:pPr>
        <w:pStyle w:val="ListParagraph"/>
        <w:keepNext/>
        <w:ind w:left="0"/>
        <w:jc w:val="both"/>
        <w:outlineLvl w:val="0"/>
        <w:rPr>
          <w:rFonts w:ascii="Source Sans 3 Light" w:hAnsi="Source Sans 3 Light"/>
          <w:sz w:val="24"/>
        </w:rPr>
      </w:pPr>
    </w:p>
    <w:p w14:paraId="5EBB9217" w14:textId="77777777" w:rsidR="00665332" w:rsidRDefault="00665332" w:rsidP="00665332">
      <w:pPr>
        <w:pStyle w:val="Heading2"/>
      </w:pPr>
      <w:r>
        <w:t>IDENTIFYING PARTICIPANTS</w:t>
      </w:r>
    </w:p>
    <w:p w14:paraId="5CE06926" w14:textId="77777777" w:rsidR="00665332" w:rsidRPr="00145005" w:rsidRDefault="00665332" w:rsidP="00665332">
      <w:pPr>
        <w:tabs>
          <w:tab w:val="left" w:pos="851"/>
        </w:tabs>
        <w:spacing w:beforeLines="60" w:before="144"/>
        <w:jc w:val="both"/>
        <w:rPr>
          <w:rFonts w:asciiTheme="majorHAnsi" w:hAnsiTheme="majorHAnsi" w:cstheme="majorHAnsi"/>
          <w:color w:val="0070C0"/>
        </w:rPr>
      </w:pPr>
      <w:r w:rsidRPr="00145005">
        <w:rPr>
          <w:rFonts w:asciiTheme="majorHAnsi" w:hAnsiTheme="majorHAnsi" w:cstheme="majorHAnsi"/>
          <w:color w:val="0070C0"/>
        </w:rPr>
        <w:t>Describe how potential participants will be identified. This information must correspond with information provided on the ethics application.</w:t>
      </w:r>
    </w:p>
    <w:p w14:paraId="282ECD1E" w14:textId="77777777" w:rsidR="00665332" w:rsidRPr="00145005" w:rsidRDefault="00665332" w:rsidP="00665332">
      <w:pPr>
        <w:tabs>
          <w:tab w:val="left" w:pos="851"/>
        </w:tabs>
        <w:spacing w:beforeLines="60" w:before="144"/>
        <w:jc w:val="both"/>
        <w:rPr>
          <w:rFonts w:asciiTheme="majorHAnsi" w:hAnsiTheme="majorHAnsi" w:cstheme="majorHAnsi"/>
          <w:color w:val="0070C0"/>
        </w:rPr>
      </w:pPr>
      <w:r w:rsidRPr="00145005">
        <w:rPr>
          <w:rFonts w:asciiTheme="majorHAnsi" w:hAnsiTheme="majorHAnsi" w:cstheme="majorHAnsi"/>
          <w:color w:val="0070C0"/>
        </w:rPr>
        <w:t>Who will identify potential participants? Typically only a member of the participant’s direct care team can have access to their medical records/data prior to consent being given, to check if they meet inclusion criteria.</w:t>
      </w:r>
    </w:p>
    <w:p w14:paraId="267FCA79" w14:textId="77777777" w:rsidR="00665332" w:rsidRPr="00145005" w:rsidRDefault="00665332" w:rsidP="00665332">
      <w:pPr>
        <w:numPr>
          <w:ilvl w:val="0"/>
          <w:numId w:val="18"/>
        </w:numPr>
        <w:ind w:left="425" w:hanging="425"/>
        <w:rPr>
          <w:rFonts w:asciiTheme="majorHAnsi" w:hAnsiTheme="majorHAnsi" w:cstheme="majorHAnsi"/>
          <w:color w:val="0070C0"/>
        </w:rPr>
      </w:pPr>
      <w:r w:rsidRPr="00145005">
        <w:rPr>
          <w:rFonts w:asciiTheme="majorHAnsi" w:hAnsiTheme="majorHAnsi" w:cstheme="majorHAnsi"/>
          <w:color w:val="0070C0"/>
        </w:rPr>
        <w:t>How will first approach be made and by whom? If the study proposes to use individuals outside of the usual clinical care team to identify potential participants or make the first approach, the reason for this should be documented.</w:t>
      </w:r>
    </w:p>
    <w:p w14:paraId="0F873DE1" w14:textId="77777777" w:rsidR="00665332" w:rsidRPr="00145005" w:rsidRDefault="00665332" w:rsidP="00665332">
      <w:pPr>
        <w:numPr>
          <w:ilvl w:val="0"/>
          <w:numId w:val="18"/>
        </w:numPr>
        <w:ind w:left="425" w:hanging="425"/>
        <w:rPr>
          <w:rFonts w:asciiTheme="majorHAnsi" w:hAnsiTheme="majorHAnsi" w:cstheme="majorHAnsi"/>
          <w:color w:val="0070C0"/>
        </w:rPr>
      </w:pPr>
      <w:r w:rsidRPr="00145005">
        <w:rPr>
          <w:rFonts w:asciiTheme="majorHAnsi" w:hAnsiTheme="majorHAnsi" w:cstheme="majorHAnsi"/>
          <w:color w:val="0070C0"/>
        </w:rPr>
        <w:lastRenderedPageBreak/>
        <w:t>Detail any registries to be used e.g. SHARE database</w:t>
      </w:r>
    </w:p>
    <w:p w14:paraId="525DA3E0" w14:textId="77777777" w:rsidR="00665332" w:rsidRPr="00145005" w:rsidRDefault="00665332" w:rsidP="00665332">
      <w:pPr>
        <w:numPr>
          <w:ilvl w:val="0"/>
          <w:numId w:val="18"/>
        </w:numPr>
        <w:ind w:left="425" w:hanging="425"/>
        <w:rPr>
          <w:rFonts w:asciiTheme="majorHAnsi" w:hAnsiTheme="majorHAnsi" w:cstheme="majorHAnsi"/>
          <w:color w:val="0070C0"/>
        </w:rPr>
      </w:pPr>
      <w:r w:rsidRPr="00145005">
        <w:rPr>
          <w:rFonts w:asciiTheme="majorHAnsi" w:hAnsiTheme="majorHAnsi" w:cstheme="majorHAnsi"/>
          <w:color w:val="0070C0"/>
        </w:rPr>
        <w:t>Consider where participants will be recruited from, refer to POL011 – promoting diversity and inclusion in health-related research studies</w:t>
      </w:r>
    </w:p>
    <w:p w14:paraId="6D64989F" w14:textId="77777777" w:rsidR="00665332" w:rsidRPr="00145005" w:rsidRDefault="00665332" w:rsidP="00665332">
      <w:pPr>
        <w:numPr>
          <w:ilvl w:val="0"/>
          <w:numId w:val="18"/>
        </w:numPr>
        <w:ind w:left="425" w:hanging="425"/>
        <w:rPr>
          <w:rFonts w:asciiTheme="majorHAnsi" w:hAnsiTheme="majorHAnsi" w:cstheme="majorHAnsi"/>
          <w:color w:val="0070C0"/>
        </w:rPr>
      </w:pPr>
      <w:r w:rsidRPr="00145005">
        <w:rPr>
          <w:rFonts w:asciiTheme="majorHAnsi" w:hAnsiTheme="majorHAnsi" w:cstheme="majorHAnsi"/>
          <w:color w:val="0070C0"/>
        </w:rPr>
        <w:t>How will the PIS be given to potential participants e.g. at clinic appointment/post/email</w:t>
      </w:r>
    </w:p>
    <w:p w14:paraId="473FFA35" w14:textId="77777777" w:rsidR="00665332" w:rsidRDefault="00665332" w:rsidP="00665332">
      <w:pPr>
        <w:rPr>
          <w:rFonts w:asciiTheme="majorHAnsi" w:hAnsiTheme="majorHAnsi" w:cstheme="majorHAnsi"/>
        </w:rPr>
      </w:pPr>
    </w:p>
    <w:p w14:paraId="7C6E9333" w14:textId="77777777" w:rsidR="00665332" w:rsidRDefault="00665332" w:rsidP="00665332">
      <w:pPr>
        <w:pStyle w:val="Heading2"/>
      </w:pPr>
      <w:r>
        <w:t>CONSENTING PARTICIPANTS</w:t>
      </w:r>
    </w:p>
    <w:p w14:paraId="39120476" w14:textId="77777777" w:rsidR="00665332" w:rsidRPr="00145005" w:rsidRDefault="00665332" w:rsidP="00BC5C9D">
      <w:pPr>
        <w:pStyle w:val="BodyText"/>
        <w:numPr>
          <w:ilvl w:val="0"/>
          <w:numId w:val="19"/>
        </w:numPr>
      </w:pPr>
      <w:r w:rsidRPr="00145005">
        <w:t>How long will participants be permitted to consider the participant information sheet before participating in the study (i.e. from the time the PIS is provided)?</w:t>
      </w:r>
    </w:p>
    <w:p w14:paraId="0342034E" w14:textId="77777777" w:rsidR="00665332" w:rsidRPr="00145005" w:rsidRDefault="00665332" w:rsidP="00BC5C9D">
      <w:pPr>
        <w:pStyle w:val="BodyText"/>
        <w:numPr>
          <w:ilvl w:val="0"/>
          <w:numId w:val="19"/>
        </w:numPr>
      </w:pPr>
      <w:r w:rsidRPr="00145005">
        <w:t xml:space="preserve">Who will take informed consent from the participants. </w:t>
      </w:r>
      <w:r w:rsidRPr="00145005">
        <w:rPr>
          <w:lang w:val="en-US"/>
        </w:rPr>
        <w:t>Is e-consent intended to be used, if yes please specify the name of the system and vendor who manages it?</w:t>
      </w:r>
    </w:p>
    <w:p w14:paraId="1685720C" w14:textId="77777777" w:rsidR="00665332" w:rsidRDefault="00665332" w:rsidP="00665332">
      <w:pPr>
        <w:rPr>
          <w:b/>
          <w:bCs/>
        </w:rPr>
      </w:pPr>
    </w:p>
    <w:p w14:paraId="1874FE5F" w14:textId="77777777" w:rsidR="00665332" w:rsidRDefault="00665332" w:rsidP="00665332">
      <w:pPr>
        <w:pStyle w:val="Heading3"/>
      </w:pPr>
      <w:r>
        <w:t>Withdrawal of Study Participants</w:t>
      </w:r>
    </w:p>
    <w:p w14:paraId="5B4F3BFB" w14:textId="77777777" w:rsidR="00665332" w:rsidRPr="00145005" w:rsidRDefault="00665332" w:rsidP="00665332">
      <w:pPr>
        <w:jc w:val="both"/>
        <w:rPr>
          <w:rFonts w:asciiTheme="majorHAnsi" w:hAnsiTheme="majorHAnsi" w:cstheme="majorHAnsi"/>
        </w:rPr>
      </w:pPr>
      <w:r w:rsidRPr="00145005">
        <w:rPr>
          <w:rFonts w:asciiTheme="majorHAnsi" w:hAnsiTheme="majorHAnsi" w:cstheme="majorHAnsi"/>
        </w:rPr>
        <w:t>Participants are free to withdraw from the study at any point or a participant can be withdrawn by the Investigator. If withdrawal occurs, the primary reason for withdrawal will be documented in the participant’s case report form if possible. The participant will have the option of withdrawal from:</w:t>
      </w:r>
    </w:p>
    <w:p w14:paraId="09BCF23D" w14:textId="77777777" w:rsidR="00665332" w:rsidRPr="00145005" w:rsidRDefault="00665332" w:rsidP="00665332">
      <w:pPr>
        <w:jc w:val="both"/>
        <w:rPr>
          <w:rFonts w:asciiTheme="majorHAnsi" w:hAnsiTheme="majorHAnsi" w:cstheme="majorHAnsi"/>
        </w:rPr>
      </w:pPr>
    </w:p>
    <w:p w14:paraId="30A5D0C6" w14:textId="77777777" w:rsidR="00665332" w:rsidRPr="00145005" w:rsidRDefault="00665332" w:rsidP="00665332">
      <w:pPr>
        <w:jc w:val="both"/>
        <w:rPr>
          <w:rFonts w:asciiTheme="majorHAnsi" w:hAnsiTheme="majorHAnsi" w:cstheme="majorHAnsi"/>
        </w:rPr>
      </w:pPr>
      <w:r w:rsidRPr="00145005">
        <w:rPr>
          <w:rFonts w:asciiTheme="majorHAnsi" w:hAnsiTheme="majorHAnsi" w:cstheme="majorHAnsi"/>
        </w:rPr>
        <w:t>(i) all aspects of the study but continued use of data collected up to that point. To safeguard rights, the minimum personally-identifiable information possible will be collected.</w:t>
      </w:r>
    </w:p>
    <w:p w14:paraId="644701C3" w14:textId="77777777" w:rsidR="00665332" w:rsidRPr="00145005" w:rsidRDefault="00665332" w:rsidP="00665332">
      <w:pPr>
        <w:spacing w:beforeLines="60" w:before="144"/>
        <w:ind w:right="799"/>
        <w:jc w:val="both"/>
        <w:rPr>
          <w:rFonts w:asciiTheme="majorHAnsi" w:hAnsiTheme="majorHAnsi" w:cstheme="majorHAnsi"/>
        </w:rPr>
      </w:pPr>
      <w:r w:rsidRPr="00145005">
        <w:rPr>
          <w:rFonts w:asciiTheme="majorHAnsi" w:hAnsiTheme="majorHAnsi" w:cstheme="majorHAnsi"/>
        </w:rPr>
        <w:t>(ii) all aspects of the trial including data collected up to that point where it is possible to delete this data e.g. this data will not be used in the final data analysis. To safeguard rights, the minimum personally identifiable information possible will be retained e.g. consent form.</w:t>
      </w:r>
    </w:p>
    <w:p w14:paraId="131B7AC5" w14:textId="77777777" w:rsidR="00665332" w:rsidRPr="00145005" w:rsidRDefault="00665332" w:rsidP="00665332">
      <w:pPr>
        <w:jc w:val="both"/>
        <w:rPr>
          <w:rFonts w:asciiTheme="majorHAnsi" w:hAnsiTheme="majorHAnsi" w:cstheme="majorHAnsi"/>
        </w:rPr>
      </w:pPr>
    </w:p>
    <w:p w14:paraId="2041A4BF" w14:textId="77777777" w:rsidR="00665332" w:rsidRPr="00145005" w:rsidRDefault="00665332" w:rsidP="00665332">
      <w:pPr>
        <w:jc w:val="both"/>
        <w:rPr>
          <w:rFonts w:asciiTheme="majorHAnsi" w:hAnsiTheme="majorHAnsi" w:cstheme="majorHAnsi"/>
          <w:color w:val="0070C0"/>
        </w:rPr>
      </w:pPr>
      <w:r w:rsidRPr="00145005">
        <w:rPr>
          <w:rFonts w:asciiTheme="majorHAnsi" w:hAnsiTheme="majorHAnsi" w:cstheme="majorHAnsi"/>
          <w:color w:val="0070C0"/>
        </w:rPr>
        <w:t>Detail reasons and procedures for a study participant stopping early i.e. stopping rules and discontinuation criteria.</w:t>
      </w:r>
    </w:p>
    <w:p w14:paraId="1159EA50" w14:textId="77777777" w:rsidR="00665332" w:rsidRDefault="00665332" w:rsidP="00665332">
      <w:pPr>
        <w:rPr>
          <w:rFonts w:asciiTheme="majorHAnsi" w:hAnsiTheme="majorHAnsi" w:cstheme="majorHAnsi"/>
        </w:rPr>
      </w:pPr>
    </w:p>
    <w:p w14:paraId="417EB802" w14:textId="77777777" w:rsidR="00665332" w:rsidRDefault="00665332" w:rsidP="00665332"/>
    <w:p w14:paraId="3566005D" w14:textId="77777777" w:rsidR="00665332" w:rsidRPr="007579D7"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STUDY ASSESSMENTS</w:t>
      </w:r>
    </w:p>
    <w:p w14:paraId="2528CF3F" w14:textId="77777777" w:rsidR="00665332" w:rsidRPr="00FA62EC" w:rsidRDefault="00665332" w:rsidP="00665332">
      <w:pPr>
        <w:pStyle w:val="ListParagraph"/>
        <w:keepNext/>
        <w:ind w:left="0"/>
        <w:jc w:val="both"/>
        <w:outlineLvl w:val="0"/>
        <w:rPr>
          <w:rFonts w:ascii="Source Sans 3 Light" w:hAnsi="Source Sans 3 Light"/>
          <w:sz w:val="24"/>
        </w:rPr>
      </w:pPr>
    </w:p>
    <w:p w14:paraId="29A36719" w14:textId="77777777" w:rsidR="00665332" w:rsidRDefault="00665332" w:rsidP="00665332">
      <w:pPr>
        <w:pStyle w:val="Heading2"/>
      </w:pPr>
      <w:r>
        <w:t>STUDY ASSESSMENTS</w:t>
      </w:r>
    </w:p>
    <w:p w14:paraId="7CB7014C" w14:textId="77777777" w:rsidR="00665332" w:rsidRPr="00145005" w:rsidRDefault="00665332" w:rsidP="00BC5C9D">
      <w:pPr>
        <w:pStyle w:val="BodyText"/>
      </w:pPr>
      <w:r w:rsidRPr="00145005">
        <w:t>Describe all study procedures and assessments. Indicate the time points of all assessments and ensure that they are broken down as per visit number if appropriate for clarity. A table of assessments (like the one below) would be useful here.</w:t>
      </w:r>
    </w:p>
    <w:p w14:paraId="13B9AAF0" w14:textId="77777777" w:rsidR="00665332" w:rsidRPr="00145005" w:rsidRDefault="00665332" w:rsidP="00BC5C9D">
      <w:pPr>
        <w:pStyle w:val="BodyText"/>
        <w:numPr>
          <w:ilvl w:val="0"/>
          <w:numId w:val="0"/>
        </w:numPr>
        <w:ind w:left="426"/>
      </w:pP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48"/>
        <w:gridCol w:w="941"/>
        <w:gridCol w:w="941"/>
        <w:gridCol w:w="941"/>
        <w:gridCol w:w="942"/>
        <w:gridCol w:w="941"/>
        <w:gridCol w:w="941"/>
        <w:gridCol w:w="942"/>
      </w:tblGrid>
      <w:tr w:rsidR="00665332" w:rsidRPr="00145005" w14:paraId="6543EE33" w14:textId="77777777" w:rsidTr="009C2305">
        <w:trPr>
          <w:trHeight w:val="960"/>
          <w:tblHeader/>
        </w:trPr>
        <w:tc>
          <w:tcPr>
            <w:tcW w:w="1648" w:type="dxa"/>
            <w:tcBorders>
              <w:top w:val="outset" w:sz="6" w:space="0" w:color="auto"/>
              <w:left w:val="outset" w:sz="6" w:space="0" w:color="auto"/>
              <w:bottom w:val="outset" w:sz="6" w:space="0" w:color="auto"/>
              <w:right w:val="outset" w:sz="6" w:space="0" w:color="auto"/>
            </w:tcBorders>
            <w:shd w:val="clear" w:color="auto" w:fill="2F5496" w:themeFill="accent1" w:themeFillShade="BF"/>
            <w:vAlign w:val="center"/>
            <w:hideMark/>
          </w:tcPr>
          <w:p w14:paraId="54DF6312" w14:textId="77777777" w:rsidR="00665332" w:rsidRPr="006D6D9B" w:rsidRDefault="00665332" w:rsidP="009C2305">
            <w:pPr>
              <w:jc w:val="center"/>
              <w:textAlignment w:val="baseline"/>
              <w:rPr>
                <w:rFonts w:asciiTheme="majorHAnsi" w:hAnsiTheme="majorHAnsi" w:cstheme="majorHAnsi"/>
                <w:sz w:val="22"/>
                <w:szCs w:val="22"/>
                <w:lang w:eastAsia="en-GB"/>
              </w:rPr>
            </w:pPr>
            <w:r w:rsidRPr="006D6D9B">
              <w:rPr>
                <w:rFonts w:asciiTheme="majorHAnsi" w:hAnsiTheme="majorHAnsi" w:cstheme="majorHAnsi"/>
                <w:b/>
                <w:bCs/>
                <w:color w:val="FFFFFF"/>
                <w:sz w:val="22"/>
                <w:szCs w:val="22"/>
                <w:lang w:eastAsia="en-GB"/>
              </w:rPr>
              <w:t>Assessment</w:t>
            </w:r>
            <w:r w:rsidRPr="006D6D9B">
              <w:rPr>
                <w:rFonts w:asciiTheme="majorHAnsi" w:hAnsiTheme="majorHAnsi" w:cstheme="majorHAnsi"/>
                <w:sz w:val="22"/>
                <w:szCs w:val="22"/>
                <w:lang w:eastAsia="en-GB"/>
              </w:rPr>
              <w:t> </w:t>
            </w:r>
          </w:p>
        </w:tc>
        <w:tc>
          <w:tcPr>
            <w:tcW w:w="941" w:type="dxa"/>
            <w:tcBorders>
              <w:top w:val="single" w:sz="6" w:space="0" w:color="auto"/>
              <w:left w:val="nil"/>
              <w:bottom w:val="single" w:sz="6" w:space="0" w:color="auto"/>
              <w:right w:val="single" w:sz="6" w:space="0" w:color="auto"/>
            </w:tcBorders>
            <w:shd w:val="clear" w:color="auto" w:fill="2F5496" w:themeFill="accent1" w:themeFillShade="BF"/>
            <w:vAlign w:val="center"/>
            <w:hideMark/>
          </w:tcPr>
          <w:p w14:paraId="18E897FC" w14:textId="77777777" w:rsidR="00665332" w:rsidRPr="006D6D9B" w:rsidRDefault="00665332" w:rsidP="009C2305">
            <w:pPr>
              <w:jc w:val="center"/>
              <w:textAlignment w:val="baseline"/>
              <w:rPr>
                <w:rFonts w:asciiTheme="majorHAnsi" w:hAnsiTheme="majorHAnsi" w:cstheme="majorHAnsi"/>
                <w:sz w:val="22"/>
                <w:szCs w:val="22"/>
                <w:lang w:eastAsia="en-GB"/>
              </w:rPr>
            </w:pPr>
            <w:r w:rsidRPr="006D6D9B">
              <w:rPr>
                <w:rFonts w:asciiTheme="majorHAnsi" w:hAnsiTheme="majorHAnsi" w:cstheme="majorHAnsi"/>
                <w:b/>
                <w:bCs/>
                <w:color w:val="FFFFFF"/>
                <w:sz w:val="22"/>
                <w:szCs w:val="22"/>
                <w:lang w:eastAsia="en-GB"/>
              </w:rPr>
              <w:t>Screening</w:t>
            </w:r>
            <w:r w:rsidRPr="006D6D9B">
              <w:rPr>
                <w:rFonts w:asciiTheme="majorHAnsi" w:hAnsiTheme="majorHAnsi" w:cstheme="majorHAnsi"/>
                <w:sz w:val="22"/>
                <w:szCs w:val="22"/>
                <w:lang w:eastAsia="en-GB"/>
              </w:rPr>
              <w:t> </w:t>
            </w:r>
          </w:p>
        </w:tc>
        <w:tc>
          <w:tcPr>
            <w:tcW w:w="941" w:type="dxa"/>
            <w:tcBorders>
              <w:top w:val="single" w:sz="6" w:space="0" w:color="auto"/>
              <w:left w:val="nil"/>
              <w:bottom w:val="single" w:sz="6" w:space="0" w:color="auto"/>
              <w:right w:val="single" w:sz="6" w:space="0" w:color="auto"/>
            </w:tcBorders>
            <w:shd w:val="clear" w:color="auto" w:fill="2F5496" w:themeFill="accent1" w:themeFillShade="BF"/>
            <w:vAlign w:val="center"/>
            <w:hideMark/>
          </w:tcPr>
          <w:p w14:paraId="2E1B6E59" w14:textId="77777777" w:rsidR="00665332" w:rsidRPr="006D6D9B" w:rsidRDefault="00665332" w:rsidP="009C2305">
            <w:pPr>
              <w:jc w:val="center"/>
              <w:textAlignment w:val="baseline"/>
              <w:rPr>
                <w:rFonts w:asciiTheme="majorHAnsi" w:hAnsiTheme="majorHAnsi" w:cstheme="majorHAnsi"/>
                <w:b/>
                <w:bCs/>
                <w:color w:val="FFFFFF"/>
                <w:sz w:val="22"/>
                <w:szCs w:val="22"/>
                <w:lang w:eastAsia="en-GB"/>
              </w:rPr>
            </w:pPr>
            <w:r w:rsidRPr="006D6D9B">
              <w:rPr>
                <w:rFonts w:asciiTheme="majorHAnsi" w:hAnsiTheme="majorHAnsi" w:cstheme="majorHAnsi"/>
                <w:b/>
                <w:bCs/>
                <w:color w:val="FFFFFF"/>
                <w:sz w:val="22"/>
                <w:szCs w:val="22"/>
                <w:lang w:eastAsia="en-GB"/>
              </w:rPr>
              <w:t>Day 1</w:t>
            </w:r>
          </w:p>
          <w:p w14:paraId="6D6510F7" w14:textId="77777777" w:rsidR="00665332" w:rsidRPr="006D6D9B" w:rsidRDefault="00665332" w:rsidP="009C2305">
            <w:pPr>
              <w:jc w:val="center"/>
              <w:textAlignment w:val="baseline"/>
              <w:rPr>
                <w:rFonts w:asciiTheme="majorHAnsi" w:hAnsiTheme="majorHAnsi" w:cstheme="majorHAnsi"/>
                <w:sz w:val="22"/>
                <w:szCs w:val="22"/>
                <w:lang w:eastAsia="en-GB"/>
              </w:rPr>
            </w:pPr>
            <w:r w:rsidRPr="006D6D9B">
              <w:rPr>
                <w:rFonts w:asciiTheme="majorHAnsi" w:hAnsiTheme="majorHAnsi" w:cstheme="majorHAnsi"/>
                <w:b/>
                <w:bCs/>
                <w:color w:val="FFFFFF"/>
                <w:sz w:val="22"/>
                <w:szCs w:val="22"/>
                <w:lang w:eastAsia="en-GB"/>
              </w:rPr>
              <w:t>baseline</w:t>
            </w:r>
            <w:r w:rsidRPr="006D6D9B">
              <w:rPr>
                <w:rFonts w:asciiTheme="majorHAnsi" w:hAnsiTheme="majorHAnsi" w:cstheme="majorHAnsi"/>
                <w:sz w:val="22"/>
                <w:szCs w:val="22"/>
                <w:lang w:eastAsia="en-GB"/>
              </w:rPr>
              <w:t> </w:t>
            </w:r>
          </w:p>
        </w:tc>
        <w:tc>
          <w:tcPr>
            <w:tcW w:w="941" w:type="dxa"/>
            <w:tcBorders>
              <w:top w:val="single" w:sz="6" w:space="0" w:color="auto"/>
              <w:left w:val="nil"/>
              <w:bottom w:val="single" w:sz="6" w:space="0" w:color="auto"/>
              <w:right w:val="single" w:sz="6" w:space="0" w:color="auto"/>
            </w:tcBorders>
            <w:shd w:val="clear" w:color="auto" w:fill="2F5496" w:themeFill="accent1" w:themeFillShade="BF"/>
            <w:vAlign w:val="center"/>
            <w:hideMark/>
          </w:tcPr>
          <w:p w14:paraId="5948BC41" w14:textId="77777777" w:rsidR="00665332" w:rsidRPr="006D6D9B" w:rsidRDefault="00665332" w:rsidP="009C2305">
            <w:pPr>
              <w:jc w:val="center"/>
              <w:textAlignment w:val="baseline"/>
              <w:rPr>
                <w:rFonts w:asciiTheme="majorHAnsi" w:hAnsiTheme="majorHAnsi" w:cstheme="majorHAnsi"/>
                <w:sz w:val="22"/>
                <w:szCs w:val="22"/>
                <w:lang w:eastAsia="en-GB"/>
              </w:rPr>
            </w:pPr>
            <w:r w:rsidRPr="006D6D9B">
              <w:rPr>
                <w:rFonts w:asciiTheme="majorHAnsi" w:hAnsiTheme="majorHAnsi" w:cstheme="majorHAnsi"/>
                <w:b/>
                <w:bCs/>
                <w:color w:val="FFFFFF"/>
                <w:sz w:val="22"/>
                <w:szCs w:val="22"/>
                <w:lang w:eastAsia="en-GB"/>
              </w:rPr>
              <w:t>Day 2</w:t>
            </w:r>
          </w:p>
        </w:tc>
        <w:tc>
          <w:tcPr>
            <w:tcW w:w="942" w:type="dxa"/>
            <w:tcBorders>
              <w:top w:val="single" w:sz="6" w:space="0" w:color="auto"/>
              <w:left w:val="nil"/>
              <w:bottom w:val="single" w:sz="6" w:space="0" w:color="auto"/>
              <w:right w:val="single" w:sz="6" w:space="0" w:color="auto"/>
            </w:tcBorders>
            <w:shd w:val="clear" w:color="auto" w:fill="2F5496" w:themeFill="accent1" w:themeFillShade="BF"/>
            <w:vAlign w:val="center"/>
            <w:hideMark/>
          </w:tcPr>
          <w:p w14:paraId="566AF270" w14:textId="77777777" w:rsidR="00665332" w:rsidRPr="006D6D9B" w:rsidRDefault="00665332" w:rsidP="009C2305">
            <w:pPr>
              <w:jc w:val="center"/>
              <w:textAlignment w:val="baseline"/>
              <w:rPr>
                <w:rFonts w:asciiTheme="majorHAnsi" w:hAnsiTheme="majorHAnsi" w:cstheme="majorHAnsi"/>
                <w:sz w:val="22"/>
                <w:szCs w:val="22"/>
                <w:lang w:eastAsia="en-GB"/>
              </w:rPr>
            </w:pPr>
            <w:r w:rsidRPr="006D6D9B">
              <w:rPr>
                <w:rFonts w:asciiTheme="majorHAnsi" w:hAnsiTheme="majorHAnsi" w:cstheme="majorHAnsi"/>
                <w:b/>
                <w:bCs/>
                <w:color w:val="FFFFFF"/>
                <w:sz w:val="22"/>
                <w:szCs w:val="22"/>
                <w:lang w:eastAsia="en-GB"/>
              </w:rPr>
              <w:t>Day 3</w:t>
            </w:r>
          </w:p>
        </w:tc>
        <w:tc>
          <w:tcPr>
            <w:tcW w:w="941" w:type="dxa"/>
            <w:tcBorders>
              <w:top w:val="single" w:sz="6" w:space="0" w:color="auto"/>
              <w:left w:val="nil"/>
              <w:bottom w:val="single" w:sz="6" w:space="0" w:color="auto"/>
              <w:right w:val="single" w:sz="6" w:space="0" w:color="auto"/>
            </w:tcBorders>
            <w:shd w:val="clear" w:color="auto" w:fill="2F5496" w:themeFill="accent1" w:themeFillShade="BF"/>
            <w:vAlign w:val="center"/>
            <w:hideMark/>
          </w:tcPr>
          <w:p w14:paraId="5FE390F2" w14:textId="77777777" w:rsidR="00665332" w:rsidRPr="006D6D9B" w:rsidRDefault="00665332" w:rsidP="009C2305">
            <w:pPr>
              <w:jc w:val="center"/>
              <w:textAlignment w:val="baseline"/>
              <w:rPr>
                <w:rFonts w:asciiTheme="majorHAnsi" w:hAnsiTheme="majorHAnsi" w:cstheme="majorHAnsi"/>
                <w:sz w:val="22"/>
                <w:szCs w:val="22"/>
                <w:lang w:eastAsia="en-GB"/>
              </w:rPr>
            </w:pPr>
            <w:r w:rsidRPr="006D6D9B">
              <w:rPr>
                <w:rFonts w:asciiTheme="majorHAnsi" w:hAnsiTheme="majorHAnsi" w:cstheme="majorHAnsi"/>
                <w:b/>
                <w:bCs/>
                <w:color w:val="FFFFFF"/>
                <w:sz w:val="22"/>
                <w:szCs w:val="22"/>
                <w:lang w:eastAsia="en-GB"/>
              </w:rPr>
              <w:t>30 days</w:t>
            </w:r>
            <w:r w:rsidRPr="006D6D9B">
              <w:rPr>
                <w:rFonts w:asciiTheme="majorHAnsi" w:hAnsiTheme="majorHAnsi" w:cstheme="majorHAnsi"/>
                <w:sz w:val="22"/>
                <w:szCs w:val="22"/>
                <w:lang w:eastAsia="en-GB"/>
              </w:rPr>
              <w:t> </w:t>
            </w:r>
          </w:p>
        </w:tc>
        <w:tc>
          <w:tcPr>
            <w:tcW w:w="941" w:type="dxa"/>
            <w:tcBorders>
              <w:top w:val="single" w:sz="6" w:space="0" w:color="auto"/>
              <w:left w:val="nil"/>
              <w:bottom w:val="single" w:sz="6" w:space="0" w:color="auto"/>
              <w:right w:val="single" w:sz="6" w:space="0" w:color="auto"/>
            </w:tcBorders>
            <w:shd w:val="clear" w:color="auto" w:fill="2F5496" w:themeFill="accent1" w:themeFillShade="BF"/>
            <w:vAlign w:val="center"/>
            <w:hideMark/>
          </w:tcPr>
          <w:p w14:paraId="383C8116" w14:textId="77777777" w:rsidR="00665332" w:rsidRPr="006D6D9B" w:rsidRDefault="00665332" w:rsidP="009C2305">
            <w:pPr>
              <w:jc w:val="center"/>
              <w:textAlignment w:val="baseline"/>
              <w:rPr>
                <w:rFonts w:asciiTheme="majorHAnsi" w:hAnsiTheme="majorHAnsi" w:cstheme="majorHAnsi"/>
                <w:sz w:val="22"/>
                <w:szCs w:val="22"/>
                <w:lang w:eastAsia="en-GB"/>
              </w:rPr>
            </w:pPr>
            <w:r w:rsidRPr="006D6D9B">
              <w:rPr>
                <w:rFonts w:asciiTheme="majorHAnsi" w:hAnsiTheme="majorHAnsi" w:cstheme="majorHAnsi"/>
                <w:b/>
                <w:bCs/>
                <w:color w:val="FFFFFF"/>
                <w:sz w:val="22"/>
                <w:szCs w:val="22"/>
                <w:lang w:eastAsia="en-GB"/>
              </w:rPr>
              <w:t>90 days</w:t>
            </w:r>
            <w:r w:rsidRPr="006D6D9B">
              <w:rPr>
                <w:rFonts w:asciiTheme="majorHAnsi" w:hAnsiTheme="majorHAnsi" w:cstheme="majorHAnsi"/>
                <w:sz w:val="22"/>
                <w:szCs w:val="22"/>
                <w:lang w:eastAsia="en-GB"/>
              </w:rPr>
              <w:t> </w:t>
            </w:r>
          </w:p>
        </w:tc>
        <w:tc>
          <w:tcPr>
            <w:tcW w:w="942" w:type="dxa"/>
            <w:tcBorders>
              <w:top w:val="single" w:sz="6" w:space="0" w:color="auto"/>
              <w:left w:val="nil"/>
              <w:bottom w:val="single" w:sz="6" w:space="0" w:color="auto"/>
              <w:right w:val="single" w:sz="6" w:space="0" w:color="auto"/>
            </w:tcBorders>
            <w:shd w:val="clear" w:color="auto" w:fill="2F5496" w:themeFill="accent1" w:themeFillShade="BF"/>
            <w:vAlign w:val="center"/>
            <w:hideMark/>
          </w:tcPr>
          <w:p w14:paraId="0430F56C" w14:textId="77777777" w:rsidR="00665332" w:rsidRPr="006D6D9B" w:rsidRDefault="00665332" w:rsidP="009C2305">
            <w:pPr>
              <w:jc w:val="center"/>
              <w:textAlignment w:val="baseline"/>
              <w:rPr>
                <w:rFonts w:asciiTheme="majorHAnsi" w:hAnsiTheme="majorHAnsi" w:cstheme="majorHAnsi"/>
                <w:sz w:val="22"/>
                <w:szCs w:val="22"/>
                <w:lang w:eastAsia="en-GB"/>
              </w:rPr>
            </w:pPr>
            <w:r w:rsidRPr="006D6D9B">
              <w:rPr>
                <w:rFonts w:asciiTheme="majorHAnsi" w:hAnsiTheme="majorHAnsi" w:cstheme="majorHAnsi"/>
                <w:b/>
                <w:bCs/>
                <w:color w:val="FFFFFF"/>
                <w:sz w:val="22"/>
                <w:szCs w:val="22"/>
                <w:lang w:eastAsia="en-GB"/>
              </w:rPr>
              <w:t>1 year</w:t>
            </w:r>
            <w:r w:rsidRPr="006D6D9B">
              <w:rPr>
                <w:rFonts w:asciiTheme="majorHAnsi" w:hAnsiTheme="majorHAnsi" w:cstheme="majorHAnsi"/>
                <w:sz w:val="22"/>
                <w:szCs w:val="22"/>
                <w:lang w:eastAsia="en-GB"/>
              </w:rPr>
              <w:t> </w:t>
            </w:r>
          </w:p>
        </w:tc>
      </w:tr>
      <w:tr w:rsidR="00665332" w:rsidRPr="00145005" w14:paraId="7A9FFB08" w14:textId="77777777" w:rsidTr="009C2305">
        <w:tc>
          <w:tcPr>
            <w:tcW w:w="1648" w:type="dxa"/>
            <w:tcBorders>
              <w:top w:val="nil"/>
              <w:left w:val="single" w:sz="6" w:space="0" w:color="auto"/>
              <w:bottom w:val="single" w:sz="6" w:space="0" w:color="auto"/>
              <w:right w:val="single" w:sz="6" w:space="0" w:color="auto"/>
            </w:tcBorders>
            <w:shd w:val="clear" w:color="auto" w:fill="auto"/>
            <w:vAlign w:val="center"/>
            <w:hideMark/>
          </w:tcPr>
          <w:p w14:paraId="7A15FCAE" w14:textId="77777777" w:rsidR="00665332" w:rsidRPr="006D6D9B" w:rsidRDefault="00665332" w:rsidP="009C2305">
            <w:pPr>
              <w:textAlignment w:val="baseline"/>
              <w:rPr>
                <w:rFonts w:asciiTheme="majorHAnsi" w:hAnsiTheme="majorHAnsi" w:cstheme="majorHAnsi"/>
                <w:sz w:val="22"/>
                <w:szCs w:val="22"/>
                <w:lang w:eastAsia="en-GB"/>
              </w:rPr>
            </w:pPr>
            <w:r w:rsidRPr="006D6D9B">
              <w:rPr>
                <w:rFonts w:asciiTheme="majorHAnsi" w:hAnsiTheme="majorHAnsi" w:cstheme="majorHAnsi"/>
                <w:sz w:val="22"/>
                <w:szCs w:val="22"/>
                <w:lang w:eastAsia="en-GB"/>
              </w:rPr>
              <w:t>Assessment of Eligibility Criteria </w:t>
            </w:r>
          </w:p>
        </w:tc>
        <w:tc>
          <w:tcPr>
            <w:tcW w:w="941" w:type="dxa"/>
            <w:tcBorders>
              <w:top w:val="nil"/>
              <w:left w:val="nil"/>
              <w:bottom w:val="single" w:sz="6" w:space="0" w:color="auto"/>
              <w:right w:val="single" w:sz="6" w:space="0" w:color="auto"/>
            </w:tcBorders>
            <w:shd w:val="clear" w:color="auto" w:fill="auto"/>
            <w:vAlign w:val="center"/>
            <w:hideMark/>
          </w:tcPr>
          <w:sdt>
            <w:sdtPr>
              <w:rPr>
                <w:rFonts w:asciiTheme="majorHAnsi" w:hAnsiTheme="majorHAnsi" w:cstheme="majorHAnsi"/>
                <w:lang w:eastAsia="en-GB"/>
              </w:rPr>
              <w:id w:val="-612977278"/>
            </w:sdtPr>
            <w:sdtContent>
              <w:p w14:paraId="388B9D77"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sdt>
          <w:sdtPr>
            <w:rPr>
              <w:rFonts w:asciiTheme="majorHAnsi" w:hAnsiTheme="majorHAnsi" w:cstheme="majorHAnsi"/>
              <w:lang w:eastAsia="en-GB"/>
            </w:rPr>
            <w:id w:val="-1631395552"/>
          </w:sdtPr>
          <w:sdtContent>
            <w:tc>
              <w:tcPr>
                <w:tcW w:w="941" w:type="dxa"/>
                <w:tcBorders>
                  <w:top w:val="nil"/>
                  <w:left w:val="nil"/>
                  <w:bottom w:val="single" w:sz="6" w:space="0" w:color="auto"/>
                  <w:right w:val="single" w:sz="6" w:space="0" w:color="auto"/>
                </w:tcBorders>
                <w:shd w:val="clear" w:color="auto" w:fill="auto"/>
                <w:vAlign w:val="center"/>
                <w:hideMark/>
              </w:tcPr>
              <w:p w14:paraId="5F24BA9E"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1301960707"/>
          </w:sdtPr>
          <w:sdtContent>
            <w:tc>
              <w:tcPr>
                <w:tcW w:w="941" w:type="dxa"/>
                <w:tcBorders>
                  <w:top w:val="nil"/>
                  <w:left w:val="nil"/>
                  <w:bottom w:val="single" w:sz="6" w:space="0" w:color="auto"/>
                  <w:right w:val="single" w:sz="6" w:space="0" w:color="auto"/>
                </w:tcBorders>
                <w:shd w:val="clear" w:color="auto" w:fill="auto"/>
                <w:vAlign w:val="center"/>
              </w:tcPr>
              <w:p w14:paraId="1F1817D1"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556592009"/>
          </w:sdtPr>
          <w:sdtContent>
            <w:tc>
              <w:tcPr>
                <w:tcW w:w="942" w:type="dxa"/>
                <w:tcBorders>
                  <w:top w:val="nil"/>
                  <w:left w:val="nil"/>
                  <w:bottom w:val="single" w:sz="6" w:space="0" w:color="auto"/>
                  <w:right w:val="single" w:sz="6" w:space="0" w:color="auto"/>
                </w:tcBorders>
                <w:shd w:val="clear" w:color="auto" w:fill="auto"/>
                <w:vAlign w:val="center"/>
              </w:tcPr>
              <w:p w14:paraId="7A566D49"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1224594419"/>
          </w:sdtPr>
          <w:sdtContent>
            <w:tc>
              <w:tcPr>
                <w:tcW w:w="941" w:type="dxa"/>
                <w:tcBorders>
                  <w:top w:val="nil"/>
                  <w:left w:val="nil"/>
                  <w:bottom w:val="single" w:sz="6" w:space="0" w:color="auto"/>
                  <w:right w:val="single" w:sz="6" w:space="0" w:color="auto"/>
                </w:tcBorders>
                <w:shd w:val="clear" w:color="auto" w:fill="auto"/>
                <w:vAlign w:val="center"/>
              </w:tcPr>
              <w:p w14:paraId="60AB8AD8"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361104957"/>
          </w:sdtPr>
          <w:sdtContent>
            <w:tc>
              <w:tcPr>
                <w:tcW w:w="941" w:type="dxa"/>
                <w:tcBorders>
                  <w:top w:val="nil"/>
                  <w:left w:val="nil"/>
                  <w:bottom w:val="single" w:sz="6" w:space="0" w:color="auto"/>
                  <w:right w:val="single" w:sz="6" w:space="0" w:color="auto"/>
                </w:tcBorders>
                <w:shd w:val="clear" w:color="auto" w:fill="auto"/>
                <w:vAlign w:val="center"/>
              </w:tcPr>
              <w:p w14:paraId="2FFA6E17"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1504478262"/>
          </w:sdtPr>
          <w:sdtContent>
            <w:tc>
              <w:tcPr>
                <w:tcW w:w="942" w:type="dxa"/>
                <w:tcBorders>
                  <w:top w:val="nil"/>
                  <w:left w:val="nil"/>
                  <w:bottom w:val="single" w:sz="6" w:space="0" w:color="auto"/>
                  <w:right w:val="single" w:sz="6" w:space="0" w:color="auto"/>
                </w:tcBorders>
                <w:shd w:val="clear" w:color="auto" w:fill="auto"/>
                <w:vAlign w:val="center"/>
              </w:tcPr>
              <w:p w14:paraId="355E383B"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tr>
      <w:tr w:rsidR="00665332" w:rsidRPr="00145005" w14:paraId="672A6957" w14:textId="77777777" w:rsidTr="009C2305">
        <w:tc>
          <w:tcPr>
            <w:tcW w:w="1648" w:type="dxa"/>
            <w:tcBorders>
              <w:top w:val="nil"/>
              <w:left w:val="single" w:sz="6" w:space="0" w:color="auto"/>
              <w:bottom w:val="single" w:sz="6" w:space="0" w:color="auto"/>
              <w:right w:val="single" w:sz="6" w:space="0" w:color="auto"/>
            </w:tcBorders>
            <w:shd w:val="clear" w:color="auto" w:fill="auto"/>
            <w:vAlign w:val="center"/>
            <w:hideMark/>
          </w:tcPr>
          <w:p w14:paraId="666E6CAC" w14:textId="77777777" w:rsidR="00665332" w:rsidRPr="006D6D9B" w:rsidRDefault="00665332" w:rsidP="009C2305">
            <w:pPr>
              <w:textAlignment w:val="baseline"/>
              <w:rPr>
                <w:rFonts w:asciiTheme="majorHAnsi" w:hAnsiTheme="majorHAnsi" w:cstheme="majorHAnsi"/>
                <w:sz w:val="22"/>
                <w:szCs w:val="22"/>
                <w:lang w:eastAsia="en-GB"/>
              </w:rPr>
            </w:pPr>
            <w:r w:rsidRPr="006D6D9B">
              <w:rPr>
                <w:rFonts w:asciiTheme="majorHAnsi" w:hAnsiTheme="majorHAnsi" w:cstheme="majorHAnsi"/>
                <w:sz w:val="22"/>
                <w:szCs w:val="22"/>
                <w:lang w:eastAsia="en-GB"/>
              </w:rPr>
              <w:t>Written informed consent </w:t>
            </w:r>
          </w:p>
        </w:tc>
        <w:tc>
          <w:tcPr>
            <w:tcW w:w="941" w:type="dxa"/>
            <w:tcBorders>
              <w:top w:val="nil"/>
              <w:left w:val="nil"/>
              <w:bottom w:val="single" w:sz="6" w:space="0" w:color="auto"/>
              <w:right w:val="single" w:sz="6" w:space="0" w:color="auto"/>
            </w:tcBorders>
            <w:shd w:val="clear" w:color="auto" w:fill="auto"/>
            <w:vAlign w:val="center"/>
            <w:hideMark/>
          </w:tcPr>
          <w:sdt>
            <w:sdtPr>
              <w:rPr>
                <w:rFonts w:asciiTheme="majorHAnsi" w:hAnsiTheme="majorHAnsi" w:cstheme="majorHAnsi"/>
                <w:lang w:eastAsia="en-GB"/>
              </w:rPr>
              <w:id w:val="950590730"/>
            </w:sdtPr>
            <w:sdtContent>
              <w:p w14:paraId="354BEB9C"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tc>
          <w:tcPr>
            <w:tcW w:w="941" w:type="dxa"/>
            <w:tcBorders>
              <w:top w:val="nil"/>
              <w:left w:val="nil"/>
              <w:bottom w:val="single" w:sz="6" w:space="0" w:color="auto"/>
              <w:right w:val="single" w:sz="6" w:space="0" w:color="auto"/>
            </w:tcBorders>
            <w:shd w:val="clear" w:color="auto" w:fill="auto"/>
            <w:vAlign w:val="center"/>
            <w:hideMark/>
          </w:tcPr>
          <w:p w14:paraId="3C9A9371"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Theme="majorHAnsi" w:hAnsiTheme="majorHAnsi" w:cstheme="majorHAnsi"/>
                <w:lang w:eastAsia="en-GB"/>
              </w:rPr>
              <w:t> </w:t>
            </w:r>
            <w:sdt>
              <w:sdtPr>
                <w:rPr>
                  <w:rFonts w:asciiTheme="majorHAnsi" w:hAnsiTheme="majorHAnsi" w:cstheme="majorHAnsi"/>
                  <w:lang w:eastAsia="en-GB"/>
                </w:rPr>
                <w:id w:val="12660295"/>
              </w:sdtPr>
              <w:sdtContent>
                <w:r w:rsidRPr="00145005">
                  <w:rPr>
                    <w:rFonts w:ascii="Segoe UI Symbol" w:eastAsia="MS Gothic" w:hAnsi="Segoe UI Symbol" w:cs="Segoe UI Symbol"/>
                    <w:lang w:eastAsia="en-GB"/>
                  </w:rPr>
                  <w:t>☐</w:t>
                </w:r>
              </w:sdtContent>
            </w:sdt>
          </w:p>
        </w:tc>
        <w:sdt>
          <w:sdtPr>
            <w:rPr>
              <w:rFonts w:asciiTheme="majorHAnsi" w:hAnsiTheme="majorHAnsi" w:cstheme="majorHAnsi"/>
              <w:lang w:eastAsia="en-GB"/>
            </w:rPr>
            <w:id w:val="1164902402"/>
          </w:sdtPr>
          <w:sdtContent>
            <w:tc>
              <w:tcPr>
                <w:tcW w:w="941" w:type="dxa"/>
                <w:tcBorders>
                  <w:top w:val="nil"/>
                  <w:left w:val="nil"/>
                  <w:bottom w:val="single" w:sz="6" w:space="0" w:color="auto"/>
                  <w:right w:val="single" w:sz="6" w:space="0" w:color="auto"/>
                </w:tcBorders>
                <w:shd w:val="clear" w:color="auto" w:fill="auto"/>
                <w:vAlign w:val="center"/>
              </w:tcPr>
              <w:p w14:paraId="111732BE"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1015801179"/>
          </w:sdtPr>
          <w:sdtContent>
            <w:tc>
              <w:tcPr>
                <w:tcW w:w="942" w:type="dxa"/>
                <w:tcBorders>
                  <w:top w:val="nil"/>
                  <w:left w:val="nil"/>
                  <w:bottom w:val="single" w:sz="6" w:space="0" w:color="auto"/>
                  <w:right w:val="single" w:sz="6" w:space="0" w:color="auto"/>
                </w:tcBorders>
                <w:shd w:val="clear" w:color="auto" w:fill="auto"/>
                <w:vAlign w:val="center"/>
              </w:tcPr>
              <w:p w14:paraId="42024A96"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1687280246"/>
          </w:sdtPr>
          <w:sdtContent>
            <w:tc>
              <w:tcPr>
                <w:tcW w:w="941" w:type="dxa"/>
                <w:tcBorders>
                  <w:top w:val="nil"/>
                  <w:left w:val="nil"/>
                  <w:bottom w:val="single" w:sz="6" w:space="0" w:color="auto"/>
                  <w:right w:val="single" w:sz="6" w:space="0" w:color="auto"/>
                </w:tcBorders>
                <w:shd w:val="clear" w:color="auto" w:fill="auto"/>
                <w:vAlign w:val="center"/>
              </w:tcPr>
              <w:p w14:paraId="6CF432BB"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354432053"/>
          </w:sdtPr>
          <w:sdtContent>
            <w:tc>
              <w:tcPr>
                <w:tcW w:w="941" w:type="dxa"/>
                <w:tcBorders>
                  <w:top w:val="nil"/>
                  <w:left w:val="nil"/>
                  <w:bottom w:val="single" w:sz="6" w:space="0" w:color="auto"/>
                  <w:right w:val="single" w:sz="6" w:space="0" w:color="auto"/>
                </w:tcBorders>
                <w:shd w:val="clear" w:color="auto" w:fill="auto"/>
                <w:vAlign w:val="center"/>
              </w:tcPr>
              <w:p w14:paraId="6F4B32C1"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1966769967"/>
          </w:sdtPr>
          <w:sdtContent>
            <w:tc>
              <w:tcPr>
                <w:tcW w:w="942" w:type="dxa"/>
                <w:tcBorders>
                  <w:top w:val="nil"/>
                  <w:left w:val="nil"/>
                  <w:bottom w:val="single" w:sz="6" w:space="0" w:color="auto"/>
                  <w:right w:val="single" w:sz="6" w:space="0" w:color="auto"/>
                </w:tcBorders>
                <w:shd w:val="clear" w:color="auto" w:fill="auto"/>
                <w:vAlign w:val="center"/>
              </w:tcPr>
              <w:p w14:paraId="32E71C03"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tr>
      <w:tr w:rsidR="00665332" w:rsidRPr="00145005" w14:paraId="0C652E69" w14:textId="77777777" w:rsidTr="009C2305">
        <w:tc>
          <w:tcPr>
            <w:tcW w:w="1648" w:type="dxa"/>
            <w:tcBorders>
              <w:top w:val="nil"/>
              <w:left w:val="single" w:sz="6" w:space="0" w:color="auto"/>
              <w:bottom w:val="single" w:sz="6" w:space="0" w:color="auto"/>
              <w:right w:val="single" w:sz="6" w:space="0" w:color="auto"/>
            </w:tcBorders>
            <w:shd w:val="clear" w:color="auto" w:fill="auto"/>
            <w:vAlign w:val="center"/>
            <w:hideMark/>
          </w:tcPr>
          <w:p w14:paraId="61182F08" w14:textId="77777777" w:rsidR="00665332" w:rsidRPr="006D6D9B" w:rsidRDefault="00665332" w:rsidP="009C2305">
            <w:pPr>
              <w:textAlignment w:val="baseline"/>
              <w:rPr>
                <w:rFonts w:asciiTheme="majorHAnsi" w:hAnsiTheme="majorHAnsi" w:cstheme="majorHAnsi"/>
                <w:sz w:val="22"/>
                <w:szCs w:val="22"/>
                <w:lang w:eastAsia="en-GB"/>
              </w:rPr>
            </w:pPr>
            <w:r w:rsidRPr="006D6D9B">
              <w:rPr>
                <w:rFonts w:asciiTheme="majorHAnsi" w:hAnsiTheme="majorHAnsi" w:cstheme="majorHAnsi"/>
                <w:sz w:val="22"/>
                <w:szCs w:val="22"/>
                <w:lang w:eastAsia="en-GB"/>
              </w:rPr>
              <w:lastRenderedPageBreak/>
              <w:t>Demographic data, contact details</w:t>
            </w:r>
          </w:p>
        </w:tc>
        <w:sdt>
          <w:sdtPr>
            <w:rPr>
              <w:rFonts w:asciiTheme="majorHAnsi" w:hAnsiTheme="majorHAnsi" w:cstheme="majorHAnsi"/>
              <w:lang w:eastAsia="en-GB"/>
            </w:rPr>
            <w:id w:val="-1516994201"/>
          </w:sdtPr>
          <w:sdtContent>
            <w:tc>
              <w:tcPr>
                <w:tcW w:w="941" w:type="dxa"/>
                <w:tcBorders>
                  <w:top w:val="nil"/>
                  <w:left w:val="nil"/>
                  <w:bottom w:val="single" w:sz="6" w:space="0" w:color="auto"/>
                  <w:right w:val="single" w:sz="6" w:space="0" w:color="auto"/>
                </w:tcBorders>
                <w:shd w:val="clear" w:color="auto" w:fill="auto"/>
                <w:vAlign w:val="center"/>
                <w:hideMark/>
              </w:tcPr>
              <w:p w14:paraId="77D12C7B"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154383328"/>
          </w:sdtPr>
          <w:sdtContent>
            <w:tc>
              <w:tcPr>
                <w:tcW w:w="941" w:type="dxa"/>
                <w:tcBorders>
                  <w:top w:val="nil"/>
                  <w:left w:val="nil"/>
                  <w:bottom w:val="single" w:sz="6" w:space="0" w:color="auto"/>
                  <w:right w:val="single" w:sz="6" w:space="0" w:color="auto"/>
                </w:tcBorders>
                <w:shd w:val="clear" w:color="auto" w:fill="auto"/>
                <w:vAlign w:val="center"/>
              </w:tcPr>
              <w:p w14:paraId="2EA45E13"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801688855"/>
          </w:sdtPr>
          <w:sdtContent>
            <w:tc>
              <w:tcPr>
                <w:tcW w:w="941" w:type="dxa"/>
                <w:tcBorders>
                  <w:top w:val="nil"/>
                  <w:left w:val="nil"/>
                  <w:bottom w:val="single" w:sz="6" w:space="0" w:color="auto"/>
                  <w:right w:val="single" w:sz="6" w:space="0" w:color="auto"/>
                </w:tcBorders>
                <w:shd w:val="clear" w:color="auto" w:fill="auto"/>
                <w:vAlign w:val="center"/>
              </w:tcPr>
              <w:p w14:paraId="72B9CE40"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919485902"/>
          </w:sdtPr>
          <w:sdtContent>
            <w:tc>
              <w:tcPr>
                <w:tcW w:w="942" w:type="dxa"/>
                <w:tcBorders>
                  <w:top w:val="nil"/>
                  <w:left w:val="nil"/>
                  <w:bottom w:val="single" w:sz="6" w:space="0" w:color="auto"/>
                  <w:right w:val="single" w:sz="6" w:space="0" w:color="auto"/>
                </w:tcBorders>
                <w:shd w:val="clear" w:color="auto" w:fill="auto"/>
                <w:vAlign w:val="center"/>
              </w:tcPr>
              <w:p w14:paraId="5D2A54CD"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1974398793"/>
          </w:sdtPr>
          <w:sdtContent>
            <w:tc>
              <w:tcPr>
                <w:tcW w:w="941" w:type="dxa"/>
                <w:tcBorders>
                  <w:top w:val="nil"/>
                  <w:left w:val="nil"/>
                  <w:bottom w:val="single" w:sz="6" w:space="0" w:color="auto"/>
                  <w:right w:val="single" w:sz="6" w:space="0" w:color="auto"/>
                </w:tcBorders>
                <w:shd w:val="clear" w:color="auto" w:fill="auto"/>
              </w:tcPr>
              <w:p w14:paraId="3C041783"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562223133"/>
          </w:sdtPr>
          <w:sdtContent>
            <w:tc>
              <w:tcPr>
                <w:tcW w:w="941" w:type="dxa"/>
                <w:tcBorders>
                  <w:top w:val="nil"/>
                  <w:left w:val="nil"/>
                  <w:bottom w:val="single" w:sz="6" w:space="0" w:color="auto"/>
                  <w:right w:val="single" w:sz="6" w:space="0" w:color="auto"/>
                </w:tcBorders>
                <w:shd w:val="clear" w:color="auto" w:fill="auto"/>
              </w:tcPr>
              <w:p w14:paraId="0406CAAB"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2091683548"/>
          </w:sdtPr>
          <w:sdtContent>
            <w:tc>
              <w:tcPr>
                <w:tcW w:w="942" w:type="dxa"/>
                <w:tcBorders>
                  <w:top w:val="nil"/>
                  <w:left w:val="nil"/>
                  <w:bottom w:val="single" w:sz="6" w:space="0" w:color="auto"/>
                  <w:right w:val="single" w:sz="6" w:space="0" w:color="auto"/>
                </w:tcBorders>
                <w:shd w:val="clear" w:color="auto" w:fill="auto"/>
              </w:tcPr>
              <w:p w14:paraId="1399BFF1"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tr>
      <w:tr w:rsidR="00665332" w:rsidRPr="00145005" w14:paraId="69FB3F58" w14:textId="77777777" w:rsidTr="009C2305">
        <w:tc>
          <w:tcPr>
            <w:tcW w:w="1648" w:type="dxa"/>
            <w:tcBorders>
              <w:top w:val="nil"/>
              <w:left w:val="single" w:sz="6" w:space="0" w:color="auto"/>
              <w:bottom w:val="single" w:sz="6" w:space="0" w:color="auto"/>
              <w:right w:val="single" w:sz="6" w:space="0" w:color="auto"/>
            </w:tcBorders>
            <w:shd w:val="clear" w:color="auto" w:fill="auto"/>
            <w:vAlign w:val="center"/>
            <w:hideMark/>
          </w:tcPr>
          <w:p w14:paraId="20B22BEB" w14:textId="77777777" w:rsidR="00665332" w:rsidRPr="006D6D9B" w:rsidRDefault="00665332" w:rsidP="009C2305">
            <w:pPr>
              <w:textAlignment w:val="baseline"/>
              <w:rPr>
                <w:rFonts w:asciiTheme="majorHAnsi" w:hAnsiTheme="majorHAnsi" w:cstheme="majorHAnsi"/>
                <w:sz w:val="22"/>
                <w:szCs w:val="22"/>
                <w:lang w:eastAsia="en-GB"/>
              </w:rPr>
            </w:pPr>
            <w:r w:rsidRPr="006D6D9B">
              <w:rPr>
                <w:rFonts w:asciiTheme="majorHAnsi" w:hAnsiTheme="majorHAnsi" w:cstheme="majorHAnsi"/>
                <w:sz w:val="22"/>
                <w:szCs w:val="22"/>
                <w:lang w:eastAsia="en-GB"/>
              </w:rPr>
              <w:t>Weight</w:t>
            </w:r>
          </w:p>
        </w:tc>
        <w:tc>
          <w:tcPr>
            <w:tcW w:w="941" w:type="dxa"/>
            <w:tcBorders>
              <w:top w:val="nil"/>
              <w:left w:val="nil"/>
              <w:bottom w:val="single" w:sz="6" w:space="0" w:color="auto"/>
              <w:right w:val="single" w:sz="6" w:space="0" w:color="auto"/>
            </w:tcBorders>
            <w:shd w:val="clear" w:color="auto" w:fill="auto"/>
            <w:vAlign w:val="center"/>
            <w:hideMark/>
          </w:tcPr>
          <w:sdt>
            <w:sdtPr>
              <w:rPr>
                <w:rFonts w:asciiTheme="majorHAnsi" w:hAnsiTheme="majorHAnsi" w:cstheme="majorHAnsi"/>
                <w:lang w:eastAsia="en-GB"/>
              </w:rPr>
              <w:id w:val="816762858"/>
            </w:sdtPr>
            <w:sdtContent>
              <w:p w14:paraId="6E4B8B91"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tc>
          <w:tcPr>
            <w:tcW w:w="941" w:type="dxa"/>
            <w:tcBorders>
              <w:top w:val="nil"/>
              <w:left w:val="nil"/>
              <w:bottom w:val="single" w:sz="6" w:space="0" w:color="auto"/>
              <w:right w:val="single" w:sz="6" w:space="0" w:color="auto"/>
            </w:tcBorders>
            <w:shd w:val="clear" w:color="auto" w:fill="auto"/>
            <w:vAlign w:val="center"/>
            <w:hideMark/>
          </w:tcPr>
          <w:sdt>
            <w:sdtPr>
              <w:rPr>
                <w:rFonts w:asciiTheme="majorHAnsi" w:hAnsiTheme="majorHAnsi" w:cstheme="majorHAnsi"/>
                <w:lang w:eastAsia="en-GB"/>
              </w:rPr>
              <w:id w:val="45414480"/>
            </w:sdtPr>
            <w:sdtContent>
              <w:p w14:paraId="63363887"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sdt>
          <w:sdtPr>
            <w:rPr>
              <w:rFonts w:asciiTheme="majorHAnsi" w:hAnsiTheme="majorHAnsi" w:cstheme="majorHAnsi"/>
              <w:lang w:eastAsia="en-GB"/>
            </w:rPr>
            <w:id w:val="1859623695"/>
          </w:sdtPr>
          <w:sdtContent>
            <w:tc>
              <w:tcPr>
                <w:tcW w:w="941" w:type="dxa"/>
                <w:tcBorders>
                  <w:top w:val="nil"/>
                  <w:left w:val="nil"/>
                  <w:bottom w:val="single" w:sz="6" w:space="0" w:color="auto"/>
                  <w:right w:val="single" w:sz="6" w:space="0" w:color="auto"/>
                </w:tcBorders>
                <w:shd w:val="clear" w:color="auto" w:fill="auto"/>
                <w:vAlign w:val="center"/>
              </w:tcPr>
              <w:p w14:paraId="322380D0"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sdt>
          <w:sdtPr>
            <w:rPr>
              <w:rFonts w:asciiTheme="majorHAnsi" w:hAnsiTheme="majorHAnsi" w:cstheme="majorHAnsi"/>
              <w:lang w:eastAsia="en-GB"/>
            </w:rPr>
            <w:id w:val="326485643"/>
          </w:sdtPr>
          <w:sdtContent>
            <w:tc>
              <w:tcPr>
                <w:tcW w:w="942" w:type="dxa"/>
                <w:tcBorders>
                  <w:top w:val="nil"/>
                  <w:left w:val="nil"/>
                  <w:bottom w:val="single" w:sz="6" w:space="0" w:color="auto"/>
                  <w:right w:val="single" w:sz="6" w:space="0" w:color="auto"/>
                </w:tcBorders>
                <w:shd w:val="clear" w:color="auto" w:fill="auto"/>
                <w:vAlign w:val="center"/>
              </w:tcPr>
              <w:p w14:paraId="17118960"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tc>
          </w:sdtContent>
        </w:sdt>
        <w:tc>
          <w:tcPr>
            <w:tcW w:w="941" w:type="dxa"/>
            <w:tcBorders>
              <w:top w:val="nil"/>
              <w:left w:val="nil"/>
              <w:bottom w:val="single" w:sz="6" w:space="0" w:color="auto"/>
              <w:right w:val="single" w:sz="6" w:space="0" w:color="auto"/>
            </w:tcBorders>
            <w:shd w:val="clear" w:color="auto" w:fill="auto"/>
            <w:hideMark/>
          </w:tcPr>
          <w:sdt>
            <w:sdtPr>
              <w:rPr>
                <w:rFonts w:asciiTheme="majorHAnsi" w:hAnsiTheme="majorHAnsi" w:cstheme="majorHAnsi"/>
                <w:lang w:eastAsia="en-GB"/>
              </w:rPr>
              <w:id w:val="-693608028"/>
            </w:sdtPr>
            <w:sdtContent>
              <w:p w14:paraId="16CFEB3D"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tc>
          <w:tcPr>
            <w:tcW w:w="941" w:type="dxa"/>
            <w:tcBorders>
              <w:top w:val="nil"/>
              <w:left w:val="nil"/>
              <w:bottom w:val="single" w:sz="6" w:space="0" w:color="auto"/>
              <w:right w:val="single" w:sz="6" w:space="0" w:color="auto"/>
            </w:tcBorders>
            <w:shd w:val="clear" w:color="auto" w:fill="auto"/>
            <w:hideMark/>
          </w:tcPr>
          <w:sdt>
            <w:sdtPr>
              <w:rPr>
                <w:rFonts w:asciiTheme="majorHAnsi" w:hAnsiTheme="majorHAnsi" w:cstheme="majorHAnsi"/>
                <w:lang w:eastAsia="en-GB"/>
              </w:rPr>
              <w:id w:val="1767884045"/>
            </w:sdtPr>
            <w:sdtContent>
              <w:p w14:paraId="418041F3"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tc>
          <w:tcPr>
            <w:tcW w:w="942" w:type="dxa"/>
            <w:tcBorders>
              <w:top w:val="nil"/>
              <w:left w:val="nil"/>
              <w:bottom w:val="single" w:sz="6" w:space="0" w:color="auto"/>
              <w:right w:val="single" w:sz="6" w:space="0" w:color="auto"/>
            </w:tcBorders>
            <w:shd w:val="clear" w:color="auto" w:fill="auto"/>
            <w:hideMark/>
          </w:tcPr>
          <w:sdt>
            <w:sdtPr>
              <w:rPr>
                <w:rFonts w:asciiTheme="majorHAnsi" w:hAnsiTheme="majorHAnsi" w:cstheme="majorHAnsi"/>
                <w:lang w:eastAsia="en-GB"/>
              </w:rPr>
              <w:id w:val="439338096"/>
            </w:sdtPr>
            <w:sdtContent>
              <w:p w14:paraId="706EE95B"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tr>
      <w:tr w:rsidR="00665332" w:rsidRPr="00145005" w14:paraId="0A3A2C9A" w14:textId="77777777" w:rsidTr="009C2305">
        <w:tc>
          <w:tcPr>
            <w:tcW w:w="1648" w:type="dxa"/>
            <w:tcBorders>
              <w:top w:val="nil"/>
              <w:left w:val="single" w:sz="6" w:space="0" w:color="auto"/>
              <w:bottom w:val="single" w:sz="6" w:space="0" w:color="auto"/>
              <w:right w:val="single" w:sz="6" w:space="0" w:color="auto"/>
            </w:tcBorders>
            <w:shd w:val="clear" w:color="auto" w:fill="auto"/>
            <w:vAlign w:val="center"/>
            <w:hideMark/>
          </w:tcPr>
          <w:p w14:paraId="66B9F366" w14:textId="77777777" w:rsidR="00665332" w:rsidRPr="006D6D9B" w:rsidRDefault="00665332" w:rsidP="009C2305">
            <w:pPr>
              <w:textAlignment w:val="baseline"/>
              <w:rPr>
                <w:rFonts w:asciiTheme="majorHAnsi" w:hAnsiTheme="majorHAnsi" w:cstheme="majorHAnsi"/>
                <w:sz w:val="22"/>
                <w:szCs w:val="22"/>
                <w:lang w:eastAsia="en-GB"/>
              </w:rPr>
            </w:pPr>
            <w:r w:rsidRPr="006D6D9B">
              <w:rPr>
                <w:rFonts w:asciiTheme="majorHAnsi" w:hAnsiTheme="majorHAnsi" w:cstheme="majorHAnsi"/>
                <w:sz w:val="22"/>
                <w:szCs w:val="22"/>
                <w:lang w:eastAsia="en-GB"/>
              </w:rPr>
              <w:t>Blood sample</w:t>
            </w:r>
          </w:p>
        </w:tc>
        <w:tc>
          <w:tcPr>
            <w:tcW w:w="941" w:type="dxa"/>
            <w:tcBorders>
              <w:top w:val="nil"/>
              <w:left w:val="nil"/>
              <w:bottom w:val="single" w:sz="6" w:space="0" w:color="auto"/>
              <w:right w:val="single" w:sz="6" w:space="0" w:color="auto"/>
            </w:tcBorders>
            <w:shd w:val="clear" w:color="auto" w:fill="auto"/>
            <w:vAlign w:val="center"/>
            <w:hideMark/>
          </w:tcPr>
          <w:sdt>
            <w:sdtPr>
              <w:rPr>
                <w:rFonts w:asciiTheme="majorHAnsi" w:hAnsiTheme="majorHAnsi" w:cstheme="majorHAnsi"/>
                <w:lang w:eastAsia="en-GB"/>
              </w:rPr>
              <w:id w:val="-1399818547"/>
            </w:sdtPr>
            <w:sdtContent>
              <w:p w14:paraId="06BB877F"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tc>
          <w:tcPr>
            <w:tcW w:w="941" w:type="dxa"/>
            <w:tcBorders>
              <w:top w:val="nil"/>
              <w:left w:val="nil"/>
              <w:bottom w:val="single" w:sz="6" w:space="0" w:color="auto"/>
              <w:right w:val="single" w:sz="6" w:space="0" w:color="auto"/>
            </w:tcBorders>
            <w:shd w:val="clear" w:color="auto" w:fill="auto"/>
            <w:vAlign w:val="center"/>
            <w:hideMark/>
          </w:tcPr>
          <w:sdt>
            <w:sdtPr>
              <w:rPr>
                <w:rFonts w:asciiTheme="majorHAnsi" w:hAnsiTheme="majorHAnsi" w:cstheme="majorHAnsi"/>
                <w:lang w:eastAsia="en-GB"/>
              </w:rPr>
              <w:id w:val="2028053076"/>
            </w:sdtPr>
            <w:sdtContent>
              <w:p w14:paraId="6349B4C7"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tc>
          <w:tcPr>
            <w:tcW w:w="941" w:type="dxa"/>
            <w:tcBorders>
              <w:top w:val="nil"/>
              <w:left w:val="nil"/>
              <w:bottom w:val="single" w:sz="6" w:space="0" w:color="auto"/>
              <w:right w:val="single" w:sz="6" w:space="0" w:color="auto"/>
            </w:tcBorders>
            <w:shd w:val="clear" w:color="auto" w:fill="auto"/>
            <w:vAlign w:val="center"/>
            <w:hideMark/>
          </w:tcPr>
          <w:p w14:paraId="1DA9257D" w14:textId="77777777" w:rsidR="00665332" w:rsidRPr="00145005" w:rsidRDefault="00000000" w:rsidP="009C2305">
            <w:pPr>
              <w:jc w:val="center"/>
              <w:textAlignment w:val="baseline"/>
              <w:rPr>
                <w:rFonts w:asciiTheme="majorHAnsi" w:hAnsiTheme="majorHAnsi" w:cstheme="majorHAnsi"/>
                <w:lang w:eastAsia="en-GB"/>
              </w:rPr>
            </w:pPr>
            <w:sdt>
              <w:sdtPr>
                <w:rPr>
                  <w:rFonts w:asciiTheme="majorHAnsi" w:hAnsiTheme="majorHAnsi" w:cstheme="majorHAnsi"/>
                  <w:lang w:eastAsia="en-GB"/>
                </w:rPr>
                <w:id w:val="-881172656"/>
              </w:sdtPr>
              <w:sdtContent>
                <w:r w:rsidR="00665332" w:rsidRPr="00145005">
                  <w:rPr>
                    <w:rFonts w:ascii="Segoe UI Symbol" w:eastAsia="MS Gothic" w:hAnsi="Segoe UI Symbol" w:cs="Segoe UI Symbol"/>
                    <w:lang w:eastAsia="en-GB"/>
                  </w:rPr>
                  <w:t>☒</w:t>
                </w:r>
              </w:sdtContent>
            </w:sdt>
          </w:p>
        </w:tc>
        <w:tc>
          <w:tcPr>
            <w:tcW w:w="942" w:type="dxa"/>
            <w:tcBorders>
              <w:top w:val="nil"/>
              <w:left w:val="nil"/>
              <w:bottom w:val="single" w:sz="6" w:space="0" w:color="auto"/>
              <w:right w:val="single" w:sz="6" w:space="0" w:color="auto"/>
            </w:tcBorders>
            <w:shd w:val="clear" w:color="auto" w:fill="auto"/>
            <w:vAlign w:val="center"/>
            <w:hideMark/>
          </w:tcPr>
          <w:p w14:paraId="7D0FF52A"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Theme="majorHAnsi" w:hAnsiTheme="majorHAnsi" w:cstheme="majorHAnsi"/>
                <w:lang w:eastAsia="en-GB"/>
              </w:rPr>
              <w:t> </w:t>
            </w:r>
            <w:sdt>
              <w:sdtPr>
                <w:rPr>
                  <w:rFonts w:asciiTheme="majorHAnsi" w:hAnsiTheme="majorHAnsi" w:cstheme="majorHAnsi"/>
                  <w:lang w:eastAsia="en-GB"/>
                </w:rPr>
                <w:id w:val="-943301892"/>
              </w:sdtPr>
              <w:sdtContent>
                <w:r w:rsidRPr="00145005">
                  <w:rPr>
                    <w:rFonts w:ascii="Segoe UI Symbol" w:eastAsia="MS Gothic" w:hAnsi="Segoe UI Symbol" w:cs="Segoe UI Symbol"/>
                    <w:lang w:eastAsia="en-GB"/>
                  </w:rPr>
                  <w:t>☒</w:t>
                </w:r>
              </w:sdtContent>
            </w:sdt>
          </w:p>
        </w:tc>
        <w:tc>
          <w:tcPr>
            <w:tcW w:w="941" w:type="dxa"/>
            <w:tcBorders>
              <w:top w:val="nil"/>
              <w:left w:val="nil"/>
              <w:bottom w:val="single" w:sz="6" w:space="0" w:color="auto"/>
              <w:right w:val="single" w:sz="6" w:space="0" w:color="auto"/>
            </w:tcBorders>
            <w:shd w:val="clear" w:color="auto" w:fill="auto"/>
            <w:hideMark/>
          </w:tcPr>
          <w:sdt>
            <w:sdtPr>
              <w:rPr>
                <w:rFonts w:asciiTheme="majorHAnsi" w:hAnsiTheme="majorHAnsi" w:cstheme="majorHAnsi"/>
                <w:lang w:eastAsia="en-GB"/>
              </w:rPr>
              <w:id w:val="990523296"/>
            </w:sdtPr>
            <w:sdtContent>
              <w:p w14:paraId="683D3468"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tc>
          <w:tcPr>
            <w:tcW w:w="941" w:type="dxa"/>
            <w:tcBorders>
              <w:top w:val="nil"/>
              <w:left w:val="nil"/>
              <w:bottom w:val="single" w:sz="6" w:space="0" w:color="auto"/>
              <w:right w:val="single" w:sz="6" w:space="0" w:color="auto"/>
            </w:tcBorders>
            <w:shd w:val="clear" w:color="auto" w:fill="auto"/>
            <w:hideMark/>
          </w:tcPr>
          <w:sdt>
            <w:sdtPr>
              <w:rPr>
                <w:rFonts w:asciiTheme="majorHAnsi" w:hAnsiTheme="majorHAnsi" w:cstheme="majorHAnsi"/>
                <w:lang w:eastAsia="en-GB"/>
              </w:rPr>
              <w:id w:val="1599682756"/>
            </w:sdtPr>
            <w:sdtContent>
              <w:p w14:paraId="0F106635"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tc>
          <w:tcPr>
            <w:tcW w:w="942" w:type="dxa"/>
            <w:tcBorders>
              <w:top w:val="nil"/>
              <w:left w:val="nil"/>
              <w:bottom w:val="single" w:sz="6" w:space="0" w:color="auto"/>
              <w:right w:val="single" w:sz="6" w:space="0" w:color="auto"/>
            </w:tcBorders>
            <w:shd w:val="clear" w:color="auto" w:fill="auto"/>
            <w:hideMark/>
          </w:tcPr>
          <w:sdt>
            <w:sdtPr>
              <w:rPr>
                <w:rFonts w:asciiTheme="majorHAnsi" w:hAnsiTheme="majorHAnsi" w:cstheme="majorHAnsi"/>
                <w:lang w:eastAsia="en-GB"/>
              </w:rPr>
              <w:id w:val="1971161003"/>
            </w:sdtPr>
            <w:sdtContent>
              <w:p w14:paraId="032DAC5D" w14:textId="77777777" w:rsidR="00665332" w:rsidRPr="00145005" w:rsidRDefault="00665332" w:rsidP="009C2305">
                <w:pPr>
                  <w:jc w:val="center"/>
                  <w:textAlignment w:val="baseline"/>
                  <w:rPr>
                    <w:rFonts w:asciiTheme="majorHAnsi" w:hAnsiTheme="majorHAnsi" w:cstheme="majorHAnsi"/>
                    <w:lang w:eastAsia="en-GB"/>
                  </w:rPr>
                </w:pPr>
                <w:r w:rsidRPr="00145005">
                  <w:rPr>
                    <w:rFonts w:ascii="Segoe UI Symbol" w:eastAsia="MS Gothic" w:hAnsi="Segoe UI Symbol" w:cs="Segoe UI Symbol"/>
                    <w:lang w:eastAsia="en-GB"/>
                  </w:rPr>
                  <w:t>☒</w:t>
                </w:r>
              </w:p>
            </w:sdtContent>
          </w:sdt>
        </w:tc>
      </w:tr>
      <w:tr w:rsidR="00665332" w:rsidRPr="00145005" w14:paraId="57036922" w14:textId="77777777" w:rsidTr="009C2305">
        <w:tc>
          <w:tcPr>
            <w:tcW w:w="1648" w:type="dxa"/>
            <w:tcBorders>
              <w:top w:val="nil"/>
              <w:left w:val="single" w:sz="6" w:space="0" w:color="auto"/>
              <w:bottom w:val="single" w:sz="6" w:space="0" w:color="auto"/>
              <w:right w:val="single" w:sz="6" w:space="0" w:color="auto"/>
            </w:tcBorders>
            <w:shd w:val="clear" w:color="auto" w:fill="auto"/>
            <w:vAlign w:val="center"/>
            <w:hideMark/>
          </w:tcPr>
          <w:p w14:paraId="74CDC7FE" w14:textId="77777777" w:rsidR="00665332" w:rsidRPr="00145005" w:rsidRDefault="00665332" w:rsidP="009C2305">
            <w:pP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vAlign w:val="center"/>
            <w:hideMark/>
          </w:tcPr>
          <w:p w14:paraId="157E4704"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vAlign w:val="center"/>
          </w:tcPr>
          <w:p w14:paraId="28771070"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vAlign w:val="center"/>
          </w:tcPr>
          <w:p w14:paraId="7ABE6410" w14:textId="77777777" w:rsidR="00665332" w:rsidRPr="00145005" w:rsidRDefault="00665332" w:rsidP="009C2305">
            <w:pPr>
              <w:jc w:val="center"/>
              <w:textAlignment w:val="baseline"/>
              <w:rPr>
                <w:rFonts w:asciiTheme="majorHAnsi" w:hAnsiTheme="majorHAnsi" w:cstheme="majorHAnsi"/>
                <w:lang w:eastAsia="en-GB"/>
              </w:rPr>
            </w:pPr>
          </w:p>
        </w:tc>
        <w:tc>
          <w:tcPr>
            <w:tcW w:w="942" w:type="dxa"/>
            <w:tcBorders>
              <w:top w:val="nil"/>
              <w:left w:val="nil"/>
              <w:bottom w:val="single" w:sz="6" w:space="0" w:color="auto"/>
              <w:right w:val="single" w:sz="6" w:space="0" w:color="auto"/>
            </w:tcBorders>
            <w:shd w:val="clear" w:color="auto" w:fill="auto"/>
            <w:vAlign w:val="center"/>
          </w:tcPr>
          <w:p w14:paraId="7511AFAC"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tcPr>
          <w:p w14:paraId="428D4F0C"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tcPr>
          <w:p w14:paraId="421E590C" w14:textId="77777777" w:rsidR="00665332" w:rsidRPr="00145005" w:rsidRDefault="00665332" w:rsidP="009C2305">
            <w:pPr>
              <w:jc w:val="center"/>
              <w:textAlignment w:val="baseline"/>
              <w:rPr>
                <w:rFonts w:asciiTheme="majorHAnsi" w:hAnsiTheme="majorHAnsi" w:cstheme="majorHAnsi"/>
                <w:lang w:eastAsia="en-GB"/>
              </w:rPr>
            </w:pPr>
          </w:p>
        </w:tc>
        <w:tc>
          <w:tcPr>
            <w:tcW w:w="942" w:type="dxa"/>
            <w:tcBorders>
              <w:top w:val="nil"/>
              <w:left w:val="nil"/>
              <w:bottom w:val="single" w:sz="6" w:space="0" w:color="auto"/>
              <w:right w:val="single" w:sz="6" w:space="0" w:color="auto"/>
            </w:tcBorders>
            <w:shd w:val="clear" w:color="auto" w:fill="auto"/>
          </w:tcPr>
          <w:p w14:paraId="214B0B76" w14:textId="77777777" w:rsidR="00665332" w:rsidRPr="00145005" w:rsidRDefault="00665332" w:rsidP="009C2305">
            <w:pPr>
              <w:jc w:val="center"/>
              <w:textAlignment w:val="baseline"/>
              <w:rPr>
                <w:rFonts w:asciiTheme="majorHAnsi" w:hAnsiTheme="majorHAnsi" w:cstheme="majorHAnsi"/>
                <w:lang w:eastAsia="en-GB"/>
              </w:rPr>
            </w:pPr>
          </w:p>
        </w:tc>
      </w:tr>
      <w:tr w:rsidR="00665332" w:rsidRPr="00145005" w14:paraId="06A42E17" w14:textId="77777777" w:rsidTr="009C2305">
        <w:tc>
          <w:tcPr>
            <w:tcW w:w="1648" w:type="dxa"/>
            <w:tcBorders>
              <w:top w:val="nil"/>
              <w:left w:val="single" w:sz="6" w:space="0" w:color="auto"/>
              <w:bottom w:val="single" w:sz="6" w:space="0" w:color="auto"/>
              <w:right w:val="single" w:sz="6" w:space="0" w:color="auto"/>
            </w:tcBorders>
            <w:shd w:val="clear" w:color="auto" w:fill="auto"/>
            <w:vAlign w:val="center"/>
            <w:hideMark/>
          </w:tcPr>
          <w:p w14:paraId="38E53131" w14:textId="77777777" w:rsidR="00665332" w:rsidRPr="00145005" w:rsidRDefault="00665332" w:rsidP="009C2305">
            <w:pP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vAlign w:val="center"/>
            <w:hideMark/>
          </w:tcPr>
          <w:p w14:paraId="4B9CF799"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vAlign w:val="center"/>
          </w:tcPr>
          <w:p w14:paraId="5FD37768"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vAlign w:val="center"/>
          </w:tcPr>
          <w:p w14:paraId="4E98ADEB" w14:textId="77777777" w:rsidR="00665332" w:rsidRPr="00145005" w:rsidRDefault="00665332" w:rsidP="009C2305">
            <w:pPr>
              <w:jc w:val="center"/>
              <w:textAlignment w:val="baseline"/>
              <w:rPr>
                <w:rFonts w:asciiTheme="majorHAnsi" w:hAnsiTheme="majorHAnsi" w:cstheme="majorHAnsi"/>
                <w:lang w:eastAsia="en-GB"/>
              </w:rPr>
            </w:pPr>
          </w:p>
        </w:tc>
        <w:tc>
          <w:tcPr>
            <w:tcW w:w="942" w:type="dxa"/>
            <w:tcBorders>
              <w:top w:val="nil"/>
              <w:left w:val="nil"/>
              <w:bottom w:val="single" w:sz="6" w:space="0" w:color="auto"/>
              <w:right w:val="single" w:sz="6" w:space="0" w:color="auto"/>
            </w:tcBorders>
            <w:shd w:val="clear" w:color="auto" w:fill="auto"/>
            <w:vAlign w:val="center"/>
          </w:tcPr>
          <w:p w14:paraId="5254E1BE"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tcPr>
          <w:p w14:paraId="1D6519E8"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tcPr>
          <w:p w14:paraId="4A9F91A1" w14:textId="77777777" w:rsidR="00665332" w:rsidRPr="00145005" w:rsidRDefault="00665332" w:rsidP="009C2305">
            <w:pPr>
              <w:jc w:val="center"/>
              <w:textAlignment w:val="baseline"/>
              <w:rPr>
                <w:rFonts w:asciiTheme="majorHAnsi" w:hAnsiTheme="majorHAnsi" w:cstheme="majorHAnsi"/>
                <w:lang w:eastAsia="en-GB"/>
              </w:rPr>
            </w:pPr>
          </w:p>
        </w:tc>
        <w:tc>
          <w:tcPr>
            <w:tcW w:w="942" w:type="dxa"/>
            <w:tcBorders>
              <w:top w:val="nil"/>
              <w:left w:val="nil"/>
              <w:bottom w:val="single" w:sz="6" w:space="0" w:color="auto"/>
              <w:right w:val="single" w:sz="6" w:space="0" w:color="auto"/>
            </w:tcBorders>
            <w:shd w:val="clear" w:color="auto" w:fill="auto"/>
          </w:tcPr>
          <w:p w14:paraId="66A297BD" w14:textId="77777777" w:rsidR="00665332" w:rsidRPr="00145005" w:rsidRDefault="00665332" w:rsidP="009C2305">
            <w:pPr>
              <w:jc w:val="center"/>
              <w:textAlignment w:val="baseline"/>
              <w:rPr>
                <w:rFonts w:asciiTheme="majorHAnsi" w:hAnsiTheme="majorHAnsi" w:cstheme="majorHAnsi"/>
                <w:lang w:eastAsia="en-GB"/>
              </w:rPr>
            </w:pPr>
          </w:p>
        </w:tc>
      </w:tr>
      <w:tr w:rsidR="00665332" w:rsidRPr="00145005" w14:paraId="739805BF" w14:textId="77777777" w:rsidTr="009C2305">
        <w:tc>
          <w:tcPr>
            <w:tcW w:w="1648" w:type="dxa"/>
            <w:tcBorders>
              <w:top w:val="nil"/>
              <w:left w:val="single" w:sz="6" w:space="0" w:color="auto"/>
              <w:bottom w:val="single" w:sz="6" w:space="0" w:color="auto"/>
              <w:right w:val="single" w:sz="6" w:space="0" w:color="auto"/>
            </w:tcBorders>
            <w:shd w:val="clear" w:color="auto" w:fill="auto"/>
            <w:vAlign w:val="center"/>
            <w:hideMark/>
          </w:tcPr>
          <w:p w14:paraId="6388E891" w14:textId="77777777" w:rsidR="00665332" w:rsidRPr="00145005" w:rsidRDefault="00665332" w:rsidP="009C2305">
            <w:pP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vAlign w:val="center"/>
            <w:hideMark/>
          </w:tcPr>
          <w:p w14:paraId="164EF611"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vAlign w:val="center"/>
          </w:tcPr>
          <w:p w14:paraId="6E42B986"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vAlign w:val="center"/>
          </w:tcPr>
          <w:p w14:paraId="10D4313C" w14:textId="77777777" w:rsidR="00665332" w:rsidRPr="00145005" w:rsidRDefault="00665332" w:rsidP="009C2305">
            <w:pPr>
              <w:jc w:val="center"/>
              <w:textAlignment w:val="baseline"/>
              <w:rPr>
                <w:rFonts w:asciiTheme="majorHAnsi" w:hAnsiTheme="majorHAnsi" w:cstheme="majorHAnsi"/>
                <w:lang w:eastAsia="en-GB"/>
              </w:rPr>
            </w:pPr>
          </w:p>
        </w:tc>
        <w:tc>
          <w:tcPr>
            <w:tcW w:w="942" w:type="dxa"/>
            <w:tcBorders>
              <w:top w:val="nil"/>
              <w:left w:val="nil"/>
              <w:bottom w:val="single" w:sz="6" w:space="0" w:color="auto"/>
              <w:right w:val="single" w:sz="6" w:space="0" w:color="auto"/>
            </w:tcBorders>
            <w:shd w:val="clear" w:color="auto" w:fill="auto"/>
            <w:vAlign w:val="center"/>
          </w:tcPr>
          <w:p w14:paraId="37717F79"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tcPr>
          <w:p w14:paraId="18341309" w14:textId="77777777" w:rsidR="00665332" w:rsidRPr="00145005" w:rsidRDefault="00665332" w:rsidP="009C2305">
            <w:pPr>
              <w:jc w:val="center"/>
              <w:textAlignment w:val="baseline"/>
              <w:rPr>
                <w:rFonts w:asciiTheme="majorHAnsi" w:hAnsiTheme="majorHAnsi" w:cstheme="majorHAnsi"/>
                <w:lang w:eastAsia="en-GB"/>
              </w:rPr>
            </w:pPr>
          </w:p>
        </w:tc>
        <w:tc>
          <w:tcPr>
            <w:tcW w:w="941" w:type="dxa"/>
            <w:tcBorders>
              <w:top w:val="nil"/>
              <w:left w:val="nil"/>
              <w:bottom w:val="single" w:sz="6" w:space="0" w:color="auto"/>
              <w:right w:val="single" w:sz="6" w:space="0" w:color="auto"/>
            </w:tcBorders>
            <w:shd w:val="clear" w:color="auto" w:fill="auto"/>
          </w:tcPr>
          <w:p w14:paraId="20CAFE16" w14:textId="77777777" w:rsidR="00665332" w:rsidRPr="00145005" w:rsidRDefault="00665332" w:rsidP="009C2305">
            <w:pPr>
              <w:jc w:val="center"/>
              <w:textAlignment w:val="baseline"/>
              <w:rPr>
                <w:rFonts w:asciiTheme="majorHAnsi" w:hAnsiTheme="majorHAnsi" w:cstheme="majorHAnsi"/>
                <w:lang w:eastAsia="en-GB"/>
              </w:rPr>
            </w:pPr>
          </w:p>
        </w:tc>
        <w:tc>
          <w:tcPr>
            <w:tcW w:w="942" w:type="dxa"/>
            <w:tcBorders>
              <w:top w:val="nil"/>
              <w:left w:val="nil"/>
              <w:bottom w:val="single" w:sz="6" w:space="0" w:color="auto"/>
              <w:right w:val="single" w:sz="6" w:space="0" w:color="auto"/>
            </w:tcBorders>
            <w:shd w:val="clear" w:color="auto" w:fill="auto"/>
          </w:tcPr>
          <w:p w14:paraId="26826637" w14:textId="77777777" w:rsidR="00665332" w:rsidRPr="00145005" w:rsidRDefault="00665332" w:rsidP="009C2305">
            <w:pPr>
              <w:jc w:val="center"/>
              <w:textAlignment w:val="baseline"/>
              <w:rPr>
                <w:rFonts w:asciiTheme="majorHAnsi" w:hAnsiTheme="majorHAnsi" w:cstheme="majorHAnsi"/>
                <w:lang w:eastAsia="en-GB"/>
              </w:rPr>
            </w:pPr>
          </w:p>
        </w:tc>
      </w:tr>
    </w:tbl>
    <w:p w14:paraId="2A217250" w14:textId="77777777" w:rsidR="00665332" w:rsidRDefault="00665332" w:rsidP="00665332">
      <w:pPr>
        <w:rPr>
          <w:b/>
          <w:bCs/>
        </w:rPr>
      </w:pPr>
    </w:p>
    <w:p w14:paraId="602B3FB3" w14:textId="77777777" w:rsidR="00665332" w:rsidRDefault="00665332" w:rsidP="00665332">
      <w:pPr>
        <w:pStyle w:val="Heading2"/>
      </w:pPr>
      <w:r>
        <w:t>LONG TERM FOLLOW UP ASSESSMENTS</w:t>
      </w:r>
    </w:p>
    <w:p w14:paraId="7637B1A8" w14:textId="77777777" w:rsidR="00665332" w:rsidRPr="00145005" w:rsidRDefault="00665332" w:rsidP="00BC5C9D">
      <w:pPr>
        <w:pStyle w:val="BodyText"/>
      </w:pPr>
      <w:r w:rsidRPr="00145005">
        <w:t>The protocol should describe the long term follow up period including the frequency of follow up visits, duration of follow up period and any assessments that will be carried out.</w:t>
      </w:r>
    </w:p>
    <w:p w14:paraId="51A76EFE" w14:textId="77777777" w:rsidR="00665332" w:rsidRPr="00145005" w:rsidRDefault="00665332" w:rsidP="00BC5C9D">
      <w:pPr>
        <w:pStyle w:val="BodyText"/>
      </w:pPr>
      <w:r w:rsidRPr="00145005">
        <w:t>Include details of any long term data linkage if applicable</w:t>
      </w:r>
    </w:p>
    <w:p w14:paraId="1F59F4F2" w14:textId="77777777" w:rsidR="00665332" w:rsidRPr="00D45A17" w:rsidRDefault="00665332" w:rsidP="00665332"/>
    <w:p w14:paraId="5916A641" w14:textId="77777777" w:rsidR="00665332" w:rsidRDefault="00665332" w:rsidP="00665332">
      <w:pPr>
        <w:pStyle w:val="Heading2"/>
      </w:pPr>
      <w:r>
        <w:t>INCIDENTAL FINDINGS</w:t>
      </w:r>
    </w:p>
    <w:p w14:paraId="54F4EA3F" w14:textId="77777777" w:rsidR="00665332" w:rsidRPr="00145005" w:rsidRDefault="00665332" w:rsidP="00BC5C9D">
      <w:pPr>
        <w:pStyle w:val="BodyText"/>
      </w:pPr>
      <w:r w:rsidRPr="00145005">
        <w:t>If there is a risk of incidental findings then the process for dealing with these should be documented.</w:t>
      </w:r>
    </w:p>
    <w:p w14:paraId="52CB5C89" w14:textId="77777777" w:rsidR="00665332" w:rsidRPr="00DA387E" w:rsidRDefault="00665332" w:rsidP="00665332"/>
    <w:p w14:paraId="5EA9D1F4" w14:textId="77777777" w:rsidR="00665332" w:rsidRDefault="00665332" w:rsidP="00665332">
      <w:pPr>
        <w:pStyle w:val="Heading2"/>
      </w:pPr>
      <w:r>
        <w:t>STORAGE AND ANALYSIS OF SAMPLES</w:t>
      </w:r>
    </w:p>
    <w:p w14:paraId="33E863D8" w14:textId="77777777" w:rsidR="00665332" w:rsidRPr="00145005" w:rsidRDefault="00665332" w:rsidP="00BC5C9D">
      <w:pPr>
        <w:pStyle w:val="BodyText"/>
        <w:numPr>
          <w:ilvl w:val="0"/>
          <w:numId w:val="0"/>
        </w:numPr>
        <w:ind w:left="426"/>
      </w:pPr>
      <w:r w:rsidRPr="00145005">
        <w:t>This section should describe the procedure for dealing with biological samples, if applicable to the study. The section should include:</w:t>
      </w:r>
    </w:p>
    <w:p w14:paraId="754B2604" w14:textId="77777777" w:rsidR="00665332" w:rsidRPr="00145005" w:rsidRDefault="00665332" w:rsidP="00BC5C9D">
      <w:pPr>
        <w:pStyle w:val="BodyText"/>
        <w:numPr>
          <w:ilvl w:val="0"/>
          <w:numId w:val="31"/>
        </w:numPr>
      </w:pPr>
      <w:r w:rsidRPr="00145005">
        <w:t>Sample types.</w:t>
      </w:r>
    </w:p>
    <w:p w14:paraId="5EFE4B68" w14:textId="77777777" w:rsidR="00665332" w:rsidRPr="00145005" w:rsidRDefault="00665332" w:rsidP="00BC5C9D">
      <w:pPr>
        <w:pStyle w:val="BodyText"/>
        <w:numPr>
          <w:ilvl w:val="0"/>
          <w:numId w:val="31"/>
        </w:numPr>
      </w:pPr>
      <w:r w:rsidRPr="00145005">
        <w:t>Volume of samples.</w:t>
      </w:r>
    </w:p>
    <w:p w14:paraId="5C9FBA9B" w14:textId="77777777" w:rsidR="00665332" w:rsidRPr="00145005" w:rsidRDefault="00665332" w:rsidP="00BC5C9D">
      <w:pPr>
        <w:pStyle w:val="BodyText"/>
        <w:numPr>
          <w:ilvl w:val="0"/>
          <w:numId w:val="31"/>
        </w:numPr>
      </w:pPr>
      <w:r w:rsidRPr="00145005">
        <w:t>Arrangements for storage (including location) and analysis (e.g. where are samples going to be analysed).</w:t>
      </w:r>
    </w:p>
    <w:p w14:paraId="76C6C6BD" w14:textId="77777777" w:rsidR="00665332" w:rsidRPr="00145005" w:rsidRDefault="00665332" w:rsidP="00BC5C9D">
      <w:pPr>
        <w:pStyle w:val="BodyText"/>
        <w:numPr>
          <w:ilvl w:val="0"/>
          <w:numId w:val="31"/>
        </w:numPr>
      </w:pPr>
      <w:r w:rsidRPr="00145005">
        <w:t>Will samples be shipped from site?</w:t>
      </w:r>
    </w:p>
    <w:p w14:paraId="42C33938" w14:textId="77777777" w:rsidR="00665332" w:rsidRPr="00145005" w:rsidRDefault="00665332" w:rsidP="00BC5C9D">
      <w:pPr>
        <w:pStyle w:val="BodyText"/>
        <w:numPr>
          <w:ilvl w:val="0"/>
          <w:numId w:val="31"/>
        </w:numPr>
      </w:pPr>
      <w:r w:rsidRPr="00145005">
        <w:t>For international study settings: Will samples be shipped from local site to a 3</w:t>
      </w:r>
      <w:r w:rsidRPr="00145005">
        <w:rPr>
          <w:vertAlign w:val="superscript"/>
        </w:rPr>
        <w:t>rd</w:t>
      </w:r>
      <w:r w:rsidRPr="00145005">
        <w:t xml:space="preserve"> party, or to other institution/laboratory/company, or to a UK-based institution? </w:t>
      </w:r>
    </w:p>
    <w:p w14:paraId="5676FD39" w14:textId="77777777" w:rsidR="00665332" w:rsidRPr="00145005" w:rsidRDefault="00665332" w:rsidP="00BC5C9D">
      <w:pPr>
        <w:pStyle w:val="BodyText"/>
        <w:numPr>
          <w:ilvl w:val="0"/>
          <w:numId w:val="31"/>
        </w:numPr>
      </w:pPr>
      <w:r w:rsidRPr="00145005">
        <w:t>Will samples be destroyed at the end of the study?</w:t>
      </w:r>
    </w:p>
    <w:p w14:paraId="2DDD526B" w14:textId="77777777" w:rsidR="00665332" w:rsidRPr="00145005" w:rsidRDefault="00665332" w:rsidP="00BC5C9D">
      <w:pPr>
        <w:pStyle w:val="BodyText"/>
        <w:numPr>
          <w:ilvl w:val="0"/>
          <w:numId w:val="31"/>
        </w:numPr>
      </w:pPr>
      <w:r w:rsidRPr="00145005">
        <w:t>Will consent be sought for long term storage of samples?</w:t>
      </w:r>
    </w:p>
    <w:p w14:paraId="1EAF9D21" w14:textId="77777777" w:rsidR="00665332" w:rsidRPr="00145005" w:rsidRDefault="00665332" w:rsidP="00BC5C9D">
      <w:pPr>
        <w:pStyle w:val="BodyText"/>
        <w:numPr>
          <w:ilvl w:val="0"/>
          <w:numId w:val="31"/>
        </w:numPr>
      </w:pPr>
      <w:r w:rsidRPr="00145005">
        <w:t>Whether the sample analysis is critical to the conduct of the study, i.e. is necessary to determine eligibility and/or relates to primary/secondary endpoint data and objectives (e.g. specific mutations associated with eligibility assessments).</w:t>
      </w:r>
    </w:p>
    <w:p w14:paraId="522BAEB0" w14:textId="77777777" w:rsidR="00665332" w:rsidRPr="00145005" w:rsidRDefault="00665332" w:rsidP="00BC5C9D">
      <w:pPr>
        <w:pStyle w:val="BodyText"/>
        <w:numPr>
          <w:ilvl w:val="0"/>
          <w:numId w:val="31"/>
        </w:numPr>
      </w:pPr>
      <w:r w:rsidRPr="00145005">
        <w:t>Whether the sample analysis is not critical to the conduct of the study, i.e. relates to tertiary/exploratory endpoint data and objectives.</w:t>
      </w:r>
    </w:p>
    <w:p w14:paraId="70D97C83" w14:textId="77777777" w:rsidR="00665332" w:rsidRPr="00145005" w:rsidRDefault="00665332" w:rsidP="00BC5C9D">
      <w:pPr>
        <w:pStyle w:val="BodyText"/>
        <w:numPr>
          <w:ilvl w:val="0"/>
          <w:numId w:val="0"/>
        </w:numPr>
        <w:ind w:left="426"/>
      </w:pPr>
      <w:r w:rsidRPr="00145005">
        <w:lastRenderedPageBreak/>
        <w:t>This information must also be detailed within the PIS/Consent form.</w:t>
      </w:r>
    </w:p>
    <w:p w14:paraId="628AA0FA" w14:textId="77777777" w:rsidR="00665332" w:rsidRPr="00145005" w:rsidRDefault="00665332" w:rsidP="00BC5C9D">
      <w:pPr>
        <w:pStyle w:val="BodyText"/>
        <w:numPr>
          <w:ilvl w:val="0"/>
          <w:numId w:val="0"/>
        </w:numPr>
        <w:ind w:left="426"/>
        <w:rPr>
          <w:color w:val="4472C4" w:themeColor="accent1"/>
        </w:rPr>
      </w:pPr>
      <w:r w:rsidRPr="00145005">
        <w:t>DNA/genome/exome wide analysis must be explicitly consented for by participants.</w:t>
      </w:r>
      <w:r>
        <w:br/>
      </w:r>
    </w:p>
    <w:p w14:paraId="7B4E8C88" w14:textId="77777777" w:rsidR="00665332" w:rsidRDefault="00665332" w:rsidP="00BC5C9D">
      <w:pPr>
        <w:pStyle w:val="BodyText"/>
      </w:pPr>
    </w:p>
    <w:p w14:paraId="0F7224F6" w14:textId="77777777" w:rsidR="00665332"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DATA COLLECTION</w:t>
      </w:r>
    </w:p>
    <w:p w14:paraId="2900A60B" w14:textId="77777777" w:rsidR="00665332" w:rsidRPr="00145005" w:rsidRDefault="00665332" w:rsidP="00BC5C9D">
      <w:pPr>
        <w:pStyle w:val="BodyText"/>
        <w:numPr>
          <w:ilvl w:val="0"/>
          <w:numId w:val="0"/>
        </w:numPr>
        <w:ind w:left="426"/>
      </w:pPr>
      <w:r w:rsidRPr="00145005">
        <w:t>The UK General Data Protection Regulation (GDPR) requires appropriate technical and organisational measures to be in place to implement the data protection principles effectively and safeguard individual rights. This is ‘data protection by design and by default’. In essence, this means you have to integrate or ‘bake in’ data protection into your processing activities and business practices, from the design stage right through the lifecycle.</w:t>
      </w:r>
    </w:p>
    <w:p w14:paraId="18EEC213" w14:textId="77777777" w:rsidR="00665332" w:rsidRPr="00145005" w:rsidRDefault="00665332" w:rsidP="00BC5C9D">
      <w:pPr>
        <w:pStyle w:val="BodyText"/>
        <w:numPr>
          <w:ilvl w:val="0"/>
          <w:numId w:val="0"/>
        </w:numPr>
        <w:ind w:left="426"/>
      </w:pPr>
      <w:r w:rsidRPr="00145005">
        <w:t>Detail data to be collected, including:</w:t>
      </w:r>
    </w:p>
    <w:p w14:paraId="1A9810B9" w14:textId="77777777" w:rsidR="00665332" w:rsidRPr="00145005" w:rsidRDefault="00665332" w:rsidP="00BC5C9D">
      <w:pPr>
        <w:pStyle w:val="BodyText"/>
        <w:numPr>
          <w:ilvl w:val="0"/>
          <w:numId w:val="32"/>
        </w:numPr>
        <w:rPr>
          <w:rFonts w:eastAsia="Arial"/>
        </w:rPr>
      </w:pPr>
      <w:r w:rsidRPr="00145005">
        <w:t>Time points for collection (e.g. baseline, during treatment, follow up).</w:t>
      </w:r>
    </w:p>
    <w:p w14:paraId="56C63710" w14:textId="77777777" w:rsidR="00665332" w:rsidRPr="00145005" w:rsidRDefault="00665332" w:rsidP="00BC5C9D">
      <w:pPr>
        <w:pStyle w:val="BodyText"/>
        <w:numPr>
          <w:ilvl w:val="0"/>
          <w:numId w:val="32"/>
        </w:numPr>
      </w:pPr>
      <w:r w:rsidRPr="00145005">
        <w:t>Who will collect the data.</w:t>
      </w:r>
    </w:p>
    <w:p w14:paraId="0D3B40F3" w14:textId="77777777" w:rsidR="00665332" w:rsidRPr="00145005" w:rsidRDefault="00665332" w:rsidP="00BC5C9D">
      <w:pPr>
        <w:pStyle w:val="BodyText"/>
        <w:numPr>
          <w:ilvl w:val="0"/>
          <w:numId w:val="32"/>
        </w:numPr>
      </w:pPr>
      <w:r w:rsidRPr="00145005">
        <w:t>Details of any standardised tools to be used (e.g. pain score, questionnaires).</w:t>
      </w:r>
    </w:p>
    <w:p w14:paraId="35375F7A" w14:textId="77777777" w:rsidR="00665332" w:rsidRPr="00145005" w:rsidRDefault="00665332" w:rsidP="00BC5C9D">
      <w:pPr>
        <w:pStyle w:val="BodyText"/>
        <w:numPr>
          <w:ilvl w:val="0"/>
          <w:numId w:val="32"/>
        </w:numPr>
      </w:pPr>
      <w:r w:rsidRPr="00145005">
        <w:t>Describe any methods to maximise completeness of data (e.g. telephoning participants who have not returned questionnaires).</w:t>
      </w:r>
    </w:p>
    <w:p w14:paraId="1ED729E6" w14:textId="3287BB86" w:rsidR="00665332" w:rsidRPr="00BC5C9D" w:rsidRDefault="00665332" w:rsidP="00BC5C9D">
      <w:pPr>
        <w:pStyle w:val="BodyText"/>
        <w:numPr>
          <w:ilvl w:val="0"/>
          <w:numId w:val="32"/>
        </w:numPr>
      </w:pPr>
      <w:r w:rsidRPr="00145005">
        <w:t>How will data be recorded? eCRF/pCRF?</w:t>
      </w:r>
    </w:p>
    <w:p w14:paraId="3F6F0D09" w14:textId="77777777" w:rsidR="00665332" w:rsidRPr="00145005" w:rsidRDefault="00665332" w:rsidP="00BC5C9D">
      <w:pPr>
        <w:pStyle w:val="BodyText"/>
        <w:numPr>
          <w:ilvl w:val="0"/>
          <w:numId w:val="32"/>
        </w:numPr>
      </w:pPr>
      <w:r w:rsidRPr="00145005">
        <w:t>Describe any audio / video recordings and where these will be stored</w:t>
      </w:r>
    </w:p>
    <w:p w14:paraId="2253D9C1" w14:textId="77777777" w:rsidR="00665332" w:rsidRPr="00145005" w:rsidRDefault="00665332" w:rsidP="00BC5C9D">
      <w:pPr>
        <w:pStyle w:val="BodyText"/>
        <w:numPr>
          <w:ilvl w:val="0"/>
          <w:numId w:val="32"/>
        </w:numPr>
      </w:pPr>
      <w:r w:rsidRPr="00145005">
        <w:t>If using online methods of collecting data e.g. online survey, what platform will be used</w:t>
      </w:r>
    </w:p>
    <w:p w14:paraId="05D57F88" w14:textId="77777777" w:rsidR="00665332" w:rsidRPr="00145005" w:rsidRDefault="00665332" w:rsidP="00BC5C9D">
      <w:pPr>
        <w:pStyle w:val="BodyText"/>
        <w:numPr>
          <w:ilvl w:val="0"/>
          <w:numId w:val="32"/>
        </w:numPr>
      </w:pPr>
      <w:r w:rsidRPr="00145005">
        <w:t>Describe the use of any transcription services.</w:t>
      </w:r>
    </w:p>
    <w:p w14:paraId="6A8A43A5" w14:textId="77777777" w:rsidR="00665332" w:rsidRDefault="00665332" w:rsidP="00665332"/>
    <w:p w14:paraId="5551F678" w14:textId="77777777" w:rsidR="00665332" w:rsidRDefault="00665332" w:rsidP="00665332">
      <w:pPr>
        <w:pStyle w:val="Heading2"/>
      </w:pPr>
      <w:r w:rsidRPr="00145005">
        <w:t>S</w:t>
      </w:r>
      <w:r>
        <w:t>OURCE DATA DOCUMENTATION</w:t>
      </w:r>
    </w:p>
    <w:p w14:paraId="44693827" w14:textId="77777777" w:rsidR="00665332" w:rsidRPr="006450A9" w:rsidRDefault="00665332" w:rsidP="00665332">
      <w:pPr>
        <w:rPr>
          <w:color w:val="000000" w:themeColor="text1"/>
        </w:rPr>
      </w:pPr>
    </w:p>
    <w:p w14:paraId="139C12DA" w14:textId="77777777" w:rsidR="00665332" w:rsidRPr="006450A9" w:rsidRDefault="00665332" w:rsidP="00665332">
      <w:pPr>
        <w:tabs>
          <w:tab w:val="left" w:pos="851"/>
        </w:tabs>
        <w:spacing w:beforeLines="60" w:before="144"/>
        <w:ind w:firstLine="1"/>
        <w:rPr>
          <w:rFonts w:asciiTheme="majorHAnsi" w:hAnsiTheme="majorHAnsi" w:cstheme="majorHAnsi"/>
          <w:bCs/>
          <w:color w:val="000000" w:themeColor="text1"/>
          <w:shd w:val="clear" w:color="auto" w:fill="FFFFFF"/>
        </w:rPr>
      </w:pPr>
      <w:r w:rsidRPr="006450A9">
        <w:rPr>
          <w:rFonts w:asciiTheme="majorHAnsi" w:hAnsiTheme="majorHAnsi" w:cstheme="majorHAnsi"/>
          <w:bCs/>
          <w:color w:val="000000" w:themeColor="text1"/>
          <w:shd w:val="clear" w:color="auto" w:fill="FFFFFF"/>
        </w:rPr>
        <w:t>Source data is defined as all information in original records and certified copies of original records or clinical findings, observations, or other activities in a clinical study necessary for the reconstruction and evaluation of the study. Source data are contained in source documents.</w:t>
      </w:r>
    </w:p>
    <w:p w14:paraId="658BF123" w14:textId="77777777" w:rsidR="00665332" w:rsidRPr="006450A9" w:rsidRDefault="00665332" w:rsidP="00665332">
      <w:pPr>
        <w:tabs>
          <w:tab w:val="left" w:pos="851"/>
        </w:tabs>
        <w:spacing w:beforeLines="60" w:before="144"/>
        <w:ind w:firstLine="1"/>
        <w:rPr>
          <w:rFonts w:asciiTheme="majorHAnsi" w:hAnsiTheme="majorHAnsi" w:cstheme="majorHAnsi"/>
          <w:color w:val="000000" w:themeColor="text1"/>
          <w:shd w:val="clear" w:color="auto" w:fill="FFFFFF"/>
        </w:rPr>
      </w:pPr>
      <w:r w:rsidRPr="006450A9">
        <w:rPr>
          <w:rFonts w:asciiTheme="majorHAnsi" w:hAnsiTheme="majorHAnsi" w:cstheme="majorHAnsi"/>
          <w:bCs/>
          <w:color w:val="000000" w:themeColor="text1"/>
          <w:shd w:val="clear" w:color="auto" w:fill="FFFFFF"/>
        </w:rPr>
        <w:t>Source documents are original documents, data and records where source data are recorded for the first time.</w:t>
      </w:r>
    </w:p>
    <w:p w14:paraId="44AEB18B" w14:textId="77777777" w:rsidR="00665332" w:rsidRPr="006450A9" w:rsidRDefault="00665332" w:rsidP="00BC5C9D">
      <w:pPr>
        <w:pStyle w:val="BodyText"/>
        <w:numPr>
          <w:ilvl w:val="0"/>
          <w:numId w:val="44"/>
        </w:numPr>
      </w:pPr>
      <w:r w:rsidRPr="006450A9">
        <w:t>The source must be detailed here e.g. questionnaire, medical notes, electronic data collection procedures.</w:t>
      </w:r>
    </w:p>
    <w:p w14:paraId="7CDDF590" w14:textId="77777777" w:rsidR="00665332" w:rsidRPr="006450A9" w:rsidRDefault="00665332" w:rsidP="00BC5C9D">
      <w:pPr>
        <w:pStyle w:val="BodyText"/>
        <w:numPr>
          <w:ilvl w:val="0"/>
          <w:numId w:val="44"/>
        </w:numPr>
      </w:pPr>
      <w:r w:rsidRPr="006450A9">
        <w:t>Where the case report form is a source document, source data captured in the CRF must be detailed within this section.</w:t>
      </w:r>
    </w:p>
    <w:p w14:paraId="6A228DDF" w14:textId="77777777" w:rsidR="00665332" w:rsidRPr="006450A9" w:rsidRDefault="00665332" w:rsidP="00BC5C9D">
      <w:pPr>
        <w:pStyle w:val="BodyText"/>
        <w:numPr>
          <w:ilvl w:val="0"/>
          <w:numId w:val="44"/>
        </w:numPr>
      </w:pPr>
      <w:r w:rsidRPr="006450A9">
        <w:t xml:space="preserve">Where external data is supplied by a third-party, and the third-party stipulate conditions for the security and management of data on the infrastructure to be used, confirmation </w:t>
      </w:r>
      <w:r w:rsidRPr="006450A9">
        <w:lastRenderedPageBreak/>
        <w:t>of the infrastructure to be used and how it meets the third-party conditions should be detailed here and detailed in a contract as appropriate.</w:t>
      </w:r>
    </w:p>
    <w:p w14:paraId="4AA987E4" w14:textId="77777777" w:rsidR="00665332" w:rsidRDefault="00665332" w:rsidP="00665332"/>
    <w:p w14:paraId="64CF1489" w14:textId="77777777" w:rsidR="00665332" w:rsidRDefault="00665332" w:rsidP="00665332">
      <w:pPr>
        <w:pStyle w:val="Heading2"/>
      </w:pPr>
      <w:r>
        <w:t>CASE REPORT FORMS</w:t>
      </w:r>
    </w:p>
    <w:p w14:paraId="7753BC62" w14:textId="77777777" w:rsidR="00665332" w:rsidRPr="006450A9" w:rsidRDefault="00665332" w:rsidP="00665332">
      <w:pPr>
        <w:tabs>
          <w:tab w:val="left" w:pos="851"/>
        </w:tabs>
        <w:spacing w:beforeLines="60" w:before="144"/>
        <w:ind w:left="1"/>
        <w:jc w:val="both"/>
        <w:rPr>
          <w:rFonts w:asciiTheme="majorHAnsi" w:hAnsiTheme="majorHAnsi" w:cstheme="majorHAnsi"/>
          <w:color w:val="0070C0"/>
        </w:rPr>
      </w:pPr>
      <w:r w:rsidRPr="006450A9">
        <w:rPr>
          <w:rFonts w:asciiTheme="majorHAnsi" w:hAnsiTheme="majorHAnsi" w:cstheme="majorHAnsi"/>
          <w:color w:val="0070C0"/>
        </w:rPr>
        <w:t>This section should provide information regarding the case report forms to be used, including the type of case report forms (i.e. paper and/or electronic). If electronic case report forms are to be used with personal data, this section must show how the eCRF will provide data protection by design and default, including encryption of data while it is being stored (at rest) and encryption while it is being entered or transferred into the eCRF.</w:t>
      </w:r>
    </w:p>
    <w:p w14:paraId="626EFC07" w14:textId="77777777" w:rsidR="00665332" w:rsidRDefault="00665332" w:rsidP="00665332"/>
    <w:p w14:paraId="56C77F45" w14:textId="77777777" w:rsidR="00665332" w:rsidRDefault="00665332" w:rsidP="00665332"/>
    <w:p w14:paraId="3E6A5508" w14:textId="77777777" w:rsidR="00665332" w:rsidRDefault="00665332" w:rsidP="00665332">
      <w:pPr>
        <w:pStyle w:val="Heading1"/>
        <w:rPr>
          <w:rFonts w:asciiTheme="minorHAnsi" w:hAnsiTheme="minorHAnsi" w:cstheme="minorHAnsi"/>
          <w:sz w:val="28"/>
          <w:szCs w:val="28"/>
        </w:rPr>
      </w:pPr>
      <w:r w:rsidRPr="00B80983">
        <w:rPr>
          <w:rFonts w:asciiTheme="minorHAnsi" w:hAnsiTheme="minorHAnsi" w:cstheme="minorHAnsi"/>
          <w:sz w:val="28"/>
          <w:szCs w:val="28"/>
        </w:rPr>
        <w:t xml:space="preserve">DATA </w:t>
      </w:r>
      <w:r>
        <w:rPr>
          <w:rFonts w:asciiTheme="minorHAnsi" w:hAnsiTheme="minorHAnsi" w:cstheme="minorHAnsi"/>
          <w:sz w:val="28"/>
          <w:szCs w:val="28"/>
        </w:rPr>
        <w:t>MANAGEMENT</w:t>
      </w:r>
    </w:p>
    <w:p w14:paraId="104CDB04" w14:textId="77777777" w:rsidR="00665332" w:rsidRPr="00B80983" w:rsidRDefault="00665332" w:rsidP="00665332"/>
    <w:p w14:paraId="6F7AEA63" w14:textId="77777777" w:rsidR="00665332" w:rsidRDefault="00665332" w:rsidP="00665332">
      <w:pPr>
        <w:pStyle w:val="Heading2"/>
      </w:pPr>
      <w:r>
        <w:t>PERSONAL DATA</w:t>
      </w:r>
    </w:p>
    <w:p w14:paraId="597ED22C" w14:textId="77777777" w:rsidR="00665332" w:rsidRPr="006450A9" w:rsidRDefault="00665332" w:rsidP="00665332">
      <w:pPr>
        <w:spacing w:beforeLines="60" w:before="144"/>
        <w:jc w:val="both"/>
        <w:rPr>
          <w:rFonts w:asciiTheme="majorHAnsi" w:hAnsiTheme="majorHAnsi" w:cstheme="majorHAnsi"/>
          <w:color w:val="0070C0"/>
        </w:rPr>
      </w:pPr>
      <w:r w:rsidRPr="006450A9">
        <w:rPr>
          <w:rFonts w:asciiTheme="majorHAnsi" w:hAnsiTheme="majorHAnsi" w:cstheme="majorHAnsi"/>
          <w:color w:val="0070C0"/>
        </w:rPr>
        <w:t>Describe how the data will meet the ‘data protection by design and default’ principles of the UK GDPR legislation at every stage of the Data Information Flow. This may require explanation of the infrastructure and systems that will be used to manage the data, and how they are secured at each stage of the flow.</w:t>
      </w:r>
    </w:p>
    <w:p w14:paraId="691ACE40" w14:textId="2BB835D5" w:rsidR="00665332" w:rsidRPr="006450A9" w:rsidRDefault="00665332" w:rsidP="00665332">
      <w:pPr>
        <w:spacing w:beforeLines="60" w:before="144"/>
        <w:rPr>
          <w:rFonts w:asciiTheme="majorHAnsi" w:hAnsiTheme="majorHAnsi" w:cstheme="majorHAnsi"/>
        </w:rPr>
      </w:pPr>
      <w:r w:rsidRPr="006450A9">
        <w:rPr>
          <w:rFonts w:asciiTheme="majorHAnsi" w:hAnsiTheme="majorHAnsi" w:cstheme="majorHAnsi"/>
        </w:rPr>
        <w:t>The following personal data will be collected as part of the research:</w:t>
      </w:r>
    </w:p>
    <w:p w14:paraId="44676642" w14:textId="77777777" w:rsidR="00665332" w:rsidRPr="006450A9" w:rsidRDefault="00665332" w:rsidP="00665332">
      <w:pPr>
        <w:spacing w:before="60"/>
        <w:jc w:val="both"/>
        <w:rPr>
          <w:rFonts w:asciiTheme="majorHAnsi" w:hAnsiTheme="majorHAnsi" w:cstheme="majorHAnsi"/>
          <w:color w:val="0070C0"/>
        </w:rPr>
      </w:pPr>
      <w:r w:rsidRPr="006450A9">
        <w:rPr>
          <w:rFonts w:asciiTheme="majorHAnsi" w:hAnsiTheme="majorHAnsi" w:cstheme="majorHAnsi"/>
          <w:color w:val="0070C0"/>
        </w:rPr>
        <w:t>Here you should detail what personal identifiable data (e.g. name, CHI number, other unique numeric identifiers, location data, online identifiers (including IP address, cookies), one or more specific identifiers relating to the physical, physiological, genetic, biometric, mental, economic, cultural or social identity of a participant.</w:t>
      </w:r>
    </w:p>
    <w:p w14:paraId="4DCAD93A" w14:textId="77777777" w:rsidR="00665332" w:rsidRPr="00B80983" w:rsidRDefault="00665332" w:rsidP="00665332"/>
    <w:p w14:paraId="79FC6B72" w14:textId="77777777" w:rsidR="00665332" w:rsidRDefault="00665332" w:rsidP="00665332">
      <w:pPr>
        <w:pStyle w:val="Heading2"/>
      </w:pPr>
      <w:r>
        <w:t>DATA INFORMATION FLOW</w:t>
      </w:r>
    </w:p>
    <w:p w14:paraId="63B2EB66" w14:textId="77777777" w:rsidR="00665332" w:rsidRPr="006450A9" w:rsidRDefault="00665332" w:rsidP="00665332">
      <w:pPr>
        <w:spacing w:before="60"/>
        <w:jc w:val="both"/>
        <w:rPr>
          <w:rFonts w:asciiTheme="majorHAnsi" w:hAnsiTheme="majorHAnsi" w:cstheme="majorHAnsi"/>
          <w:color w:val="0070C0"/>
        </w:rPr>
      </w:pPr>
      <w:r w:rsidRPr="006450A9">
        <w:rPr>
          <w:rFonts w:asciiTheme="majorHAnsi" w:hAnsiTheme="majorHAnsi" w:cstheme="majorHAnsi"/>
          <w:color w:val="0070C0"/>
        </w:rPr>
        <w:t>Describe the collection, use and deletion of personal data here. It could be useful to provide a list of the IT to be used, how data is secured and insert a flow diagram here.</w:t>
      </w:r>
      <w:r>
        <w:rPr>
          <w:rFonts w:asciiTheme="majorHAnsi" w:hAnsiTheme="majorHAnsi" w:cstheme="majorHAnsi"/>
          <w:color w:val="0070C0"/>
        </w:rPr>
        <w:t xml:space="preserve"> </w:t>
      </w:r>
    </w:p>
    <w:p w14:paraId="61FD92FA" w14:textId="77777777" w:rsidR="00665332" w:rsidRDefault="00665332" w:rsidP="00665332"/>
    <w:p w14:paraId="57FC6260" w14:textId="77777777" w:rsidR="00665332" w:rsidRDefault="00665332" w:rsidP="00665332">
      <w:pPr>
        <w:pStyle w:val="Heading2"/>
      </w:pPr>
      <w:r>
        <w:t>DATA STORAGE</w:t>
      </w:r>
    </w:p>
    <w:p w14:paraId="0856E9C0" w14:textId="77777777" w:rsidR="00665332" w:rsidRPr="006450A9" w:rsidRDefault="00665332" w:rsidP="00665332">
      <w:pPr>
        <w:spacing w:before="60"/>
        <w:jc w:val="both"/>
        <w:rPr>
          <w:rFonts w:asciiTheme="majorHAnsi" w:hAnsiTheme="majorHAnsi" w:cstheme="majorHAnsi"/>
          <w:color w:val="0070C0"/>
        </w:rPr>
      </w:pPr>
      <w:r w:rsidRPr="006450A9">
        <w:rPr>
          <w:rFonts w:asciiTheme="majorHAnsi" w:hAnsiTheme="majorHAnsi" w:cstheme="majorHAnsi"/>
          <w:color w:val="0070C0"/>
        </w:rPr>
        <w:t xml:space="preserve">Describe where the data will be stored e.g. paper/electronic (if electronic, name organisation and country where data will be hosted). You should distinguish between personal identifiable data and pseudonymised data. </w:t>
      </w:r>
    </w:p>
    <w:p w14:paraId="09521B4F" w14:textId="77777777" w:rsidR="00665332" w:rsidRPr="006450A9" w:rsidRDefault="00665332" w:rsidP="00665332">
      <w:pPr>
        <w:spacing w:before="60"/>
        <w:jc w:val="both"/>
        <w:rPr>
          <w:rFonts w:asciiTheme="majorHAnsi" w:hAnsiTheme="majorHAnsi" w:cstheme="majorHAnsi"/>
          <w:color w:val="0070C0"/>
        </w:rPr>
      </w:pPr>
    </w:p>
    <w:p w14:paraId="2DEE4DCA" w14:textId="77777777" w:rsidR="00665332" w:rsidRPr="006450A9" w:rsidRDefault="00665332" w:rsidP="00665332">
      <w:pPr>
        <w:spacing w:before="60"/>
        <w:jc w:val="both"/>
        <w:rPr>
          <w:rFonts w:asciiTheme="majorHAnsi" w:hAnsiTheme="majorHAnsi" w:cstheme="majorHAnsi"/>
          <w:color w:val="0070C0"/>
        </w:rPr>
      </w:pPr>
      <w:r w:rsidRPr="006450A9">
        <w:rPr>
          <w:rFonts w:asciiTheme="majorHAnsi" w:hAnsiTheme="majorHAnsi" w:cstheme="majorHAnsi"/>
          <w:color w:val="0070C0"/>
        </w:rPr>
        <w:t xml:space="preserve">Refer to </w:t>
      </w:r>
      <w:hyperlink r:id="rId11">
        <w:r w:rsidRPr="006450A9">
          <w:rPr>
            <w:rStyle w:val="Hyperlink"/>
            <w:rFonts w:asciiTheme="majorHAnsi" w:hAnsiTheme="majorHAnsi" w:cstheme="majorHAnsi"/>
          </w:rPr>
          <w:t>guidance</w:t>
        </w:r>
      </w:hyperlink>
      <w:r w:rsidRPr="006450A9">
        <w:rPr>
          <w:rFonts w:asciiTheme="majorHAnsi" w:hAnsiTheme="majorHAnsi" w:cstheme="majorHAnsi"/>
          <w:color w:val="0070C0"/>
        </w:rPr>
        <w:t xml:space="preserve"> from the UoE Research Data Service</w:t>
      </w:r>
      <w:r w:rsidRPr="006450A9">
        <w:rPr>
          <w:rStyle w:val="Hyperlink"/>
          <w:rFonts w:asciiTheme="majorHAnsi" w:hAnsiTheme="majorHAnsi" w:cstheme="majorHAnsi"/>
          <w:color w:val="0070C0"/>
        </w:rPr>
        <w:t xml:space="preserve">, in particular </w:t>
      </w:r>
      <w:hyperlink r:id="rId12">
        <w:r w:rsidRPr="006450A9">
          <w:rPr>
            <w:rStyle w:val="Hyperlink"/>
            <w:rFonts w:asciiTheme="majorHAnsi" w:hAnsiTheme="majorHAnsi" w:cstheme="majorHAnsi"/>
          </w:rPr>
          <w:t>Quick Guide 3: Data Storage</w:t>
        </w:r>
      </w:hyperlink>
      <w:r w:rsidRPr="006450A9">
        <w:rPr>
          <w:rStyle w:val="Hyperlink"/>
          <w:rFonts w:asciiTheme="majorHAnsi" w:hAnsiTheme="majorHAnsi" w:cstheme="majorHAnsi"/>
          <w:color w:val="0070C0"/>
        </w:rPr>
        <w:t xml:space="preserve"> </w:t>
      </w:r>
      <w:r w:rsidRPr="006450A9">
        <w:rPr>
          <w:rFonts w:asciiTheme="majorHAnsi" w:hAnsiTheme="majorHAnsi" w:cstheme="majorHAnsi"/>
          <w:color w:val="0070C0"/>
        </w:rPr>
        <w:t xml:space="preserve">and the </w:t>
      </w:r>
      <w:hyperlink r:id="rId13">
        <w:r w:rsidRPr="006450A9">
          <w:rPr>
            <w:rStyle w:val="Hyperlink"/>
            <w:rFonts w:asciiTheme="majorHAnsi" w:hAnsiTheme="majorHAnsi" w:cstheme="majorHAnsi"/>
          </w:rPr>
          <w:t>flowchart</w:t>
        </w:r>
      </w:hyperlink>
      <w:r w:rsidRPr="006450A9">
        <w:rPr>
          <w:rFonts w:asciiTheme="majorHAnsi" w:hAnsiTheme="majorHAnsi" w:cstheme="majorHAnsi"/>
          <w:color w:val="0070C0"/>
        </w:rPr>
        <w:t xml:space="preserve"> for data management before, during and after your research.</w:t>
      </w:r>
    </w:p>
    <w:p w14:paraId="2A2AF8AE" w14:textId="77777777" w:rsidR="00665332" w:rsidRPr="006450A9" w:rsidRDefault="00665332" w:rsidP="00665332">
      <w:pPr>
        <w:rPr>
          <w:rFonts w:asciiTheme="majorHAnsi" w:hAnsiTheme="majorHAnsi" w:cstheme="majorHAnsi"/>
        </w:rPr>
      </w:pPr>
    </w:p>
    <w:p w14:paraId="4D92EAD3" w14:textId="77777777" w:rsidR="00665332" w:rsidRPr="006450A9" w:rsidRDefault="00665332" w:rsidP="00665332">
      <w:pPr>
        <w:spacing w:beforeLines="60" w:before="144"/>
        <w:jc w:val="both"/>
        <w:rPr>
          <w:rFonts w:asciiTheme="majorHAnsi" w:hAnsiTheme="majorHAnsi" w:cstheme="majorHAnsi"/>
        </w:rPr>
      </w:pPr>
      <w:r w:rsidRPr="006450A9">
        <w:rPr>
          <w:rFonts w:asciiTheme="majorHAnsi" w:hAnsiTheme="majorHAnsi" w:cstheme="majorHAnsi"/>
        </w:rPr>
        <w:t xml:space="preserve">Personal identifiable data will be digitally stored by the research team using </w:t>
      </w:r>
      <w:r w:rsidRPr="006450A9">
        <w:rPr>
          <w:rFonts w:asciiTheme="majorHAnsi" w:hAnsiTheme="majorHAnsi" w:cstheme="majorHAnsi"/>
          <w:highlight w:val="darkGray"/>
        </w:rPr>
        <w:t>detail location (organisation, country) of all systems involved in the collection, transfer and storage of personal data, and who will have access to it for which purposes.</w:t>
      </w:r>
    </w:p>
    <w:p w14:paraId="184782A9" w14:textId="77777777" w:rsidR="00665332" w:rsidRPr="006450A9" w:rsidRDefault="00665332" w:rsidP="00665332">
      <w:pPr>
        <w:spacing w:beforeLines="60" w:before="144"/>
        <w:jc w:val="both"/>
        <w:rPr>
          <w:rFonts w:asciiTheme="majorHAnsi" w:hAnsiTheme="majorHAnsi" w:cstheme="majorHAnsi"/>
        </w:rPr>
      </w:pPr>
      <w:r w:rsidRPr="006450A9">
        <w:rPr>
          <w:rFonts w:asciiTheme="majorHAnsi" w:hAnsiTheme="majorHAnsi" w:cstheme="majorHAnsi"/>
        </w:rPr>
        <w:t xml:space="preserve">Personal data (pseudanonymised) will be physically stored by the research team at </w:t>
      </w:r>
      <w:r w:rsidRPr="006450A9">
        <w:rPr>
          <w:rFonts w:asciiTheme="majorHAnsi" w:hAnsiTheme="majorHAnsi" w:cstheme="majorHAnsi"/>
          <w:highlight w:val="darkGray"/>
        </w:rPr>
        <w:t>detail location, organisation, country of data storage, who will have access to personal data and where the code break/key will be kept</w:t>
      </w:r>
    </w:p>
    <w:p w14:paraId="0A6C575A" w14:textId="77777777" w:rsidR="00665332" w:rsidRPr="006450A9" w:rsidRDefault="00665332" w:rsidP="00665332">
      <w:pPr>
        <w:spacing w:beforeLines="60" w:before="144"/>
        <w:jc w:val="both"/>
        <w:rPr>
          <w:rFonts w:asciiTheme="majorHAnsi" w:hAnsiTheme="majorHAnsi" w:cstheme="majorHAnsi"/>
        </w:rPr>
      </w:pPr>
      <w:r w:rsidRPr="006450A9">
        <w:rPr>
          <w:rFonts w:asciiTheme="majorHAnsi" w:hAnsiTheme="majorHAnsi" w:cstheme="majorHAnsi"/>
        </w:rPr>
        <w:t xml:space="preserve">Anonymised data will be physically stored by the research team at </w:t>
      </w:r>
      <w:r w:rsidRPr="006450A9">
        <w:rPr>
          <w:rFonts w:asciiTheme="majorHAnsi" w:hAnsiTheme="majorHAnsi" w:cstheme="majorHAnsi"/>
          <w:highlight w:val="darkGray"/>
        </w:rPr>
        <w:t>detail location</w:t>
      </w:r>
      <w:r w:rsidRPr="006450A9">
        <w:rPr>
          <w:rFonts w:asciiTheme="majorHAnsi" w:hAnsiTheme="majorHAnsi" w:cstheme="majorHAnsi"/>
        </w:rPr>
        <w:t xml:space="preserve">. </w:t>
      </w:r>
    </w:p>
    <w:p w14:paraId="795FD5E2" w14:textId="77777777" w:rsidR="00665332" w:rsidRDefault="00665332" w:rsidP="00665332"/>
    <w:p w14:paraId="6C9D3629" w14:textId="77777777" w:rsidR="00665332" w:rsidRDefault="00665332" w:rsidP="00665332">
      <w:pPr>
        <w:pStyle w:val="Heading2"/>
      </w:pPr>
      <w:r>
        <w:t>DATA RETENTION</w:t>
      </w:r>
    </w:p>
    <w:p w14:paraId="6633B4DC" w14:textId="77777777" w:rsidR="00665332" w:rsidRPr="006450A9" w:rsidRDefault="00665332" w:rsidP="00665332">
      <w:pPr>
        <w:tabs>
          <w:tab w:val="left" w:pos="851"/>
        </w:tabs>
        <w:spacing w:beforeLines="60" w:before="144"/>
        <w:jc w:val="both"/>
        <w:rPr>
          <w:rFonts w:asciiTheme="majorHAnsi" w:hAnsiTheme="majorHAnsi" w:cstheme="majorHAnsi"/>
        </w:rPr>
      </w:pPr>
      <w:r w:rsidRPr="006450A9">
        <w:rPr>
          <w:rFonts w:asciiTheme="majorHAnsi" w:eastAsia="Arial" w:hAnsiTheme="majorHAnsi" w:cstheme="majorHAnsi"/>
          <w:color w:val="0070C0"/>
          <w:lang w:val="en-US"/>
        </w:rPr>
        <w:t>This section should describe the duration for which paper and electronic trial records will be retained following the end of the trial.</w:t>
      </w:r>
      <w:r w:rsidRPr="006450A9">
        <w:rPr>
          <w:rFonts w:asciiTheme="majorHAnsi" w:eastAsia="Arial" w:hAnsiTheme="majorHAnsi" w:cstheme="majorHAnsi"/>
          <w:lang w:val="en-US"/>
        </w:rPr>
        <w:t xml:space="preserve"> </w:t>
      </w:r>
    </w:p>
    <w:p w14:paraId="68AE4066" w14:textId="77777777" w:rsidR="00665332" w:rsidRPr="00C430CF" w:rsidRDefault="00665332" w:rsidP="00665332">
      <w:pPr>
        <w:tabs>
          <w:tab w:val="left" w:pos="851"/>
        </w:tabs>
        <w:spacing w:beforeLines="60" w:before="144"/>
        <w:jc w:val="both"/>
        <w:rPr>
          <w:rFonts w:asciiTheme="majorHAnsi" w:hAnsiTheme="majorHAnsi" w:cstheme="majorHAnsi"/>
          <w:color w:val="0070C0"/>
        </w:rPr>
      </w:pPr>
      <w:r w:rsidRPr="006450A9">
        <w:rPr>
          <w:rFonts w:asciiTheme="majorHAnsi" w:hAnsiTheme="majorHAnsi" w:cstheme="majorHAnsi"/>
          <w:lang w:val="en-US"/>
        </w:rPr>
        <w:t xml:space="preserve">All </w:t>
      </w:r>
      <w:r w:rsidRPr="00C430CF">
        <w:rPr>
          <w:rFonts w:asciiTheme="majorHAnsi" w:hAnsiTheme="majorHAnsi" w:cstheme="majorHAnsi"/>
          <w:lang w:val="en-US"/>
        </w:rPr>
        <w:t>study documentation will be kept for a minimum of 3 years from the protocol defined end of study point. When the minimum retention period has elapsed, study documentation will be destroyed with permission from the Sponsor.</w:t>
      </w:r>
      <w:r w:rsidRPr="00C430CF">
        <w:rPr>
          <w:rFonts w:asciiTheme="majorHAnsi" w:hAnsiTheme="majorHAnsi" w:cstheme="majorHAnsi"/>
          <w:color w:val="0070C0"/>
        </w:rPr>
        <w:t xml:space="preserve"> </w:t>
      </w:r>
    </w:p>
    <w:p w14:paraId="7FE97925" w14:textId="77777777" w:rsidR="00665332" w:rsidRPr="00C430CF" w:rsidRDefault="00665332" w:rsidP="00665332">
      <w:pPr>
        <w:tabs>
          <w:tab w:val="left" w:pos="851"/>
        </w:tabs>
        <w:spacing w:beforeLines="60" w:before="144"/>
        <w:jc w:val="both"/>
        <w:rPr>
          <w:rFonts w:asciiTheme="majorHAnsi" w:hAnsiTheme="majorHAnsi" w:cstheme="majorHAnsi"/>
        </w:rPr>
      </w:pPr>
      <w:r w:rsidRPr="00C430CF">
        <w:rPr>
          <w:rFonts w:asciiTheme="majorHAnsi" w:hAnsiTheme="majorHAnsi" w:cstheme="majorHAnsi"/>
          <w:color w:val="0070C0"/>
        </w:rPr>
        <w:t xml:space="preserve">Refer to </w:t>
      </w:r>
      <w:hyperlink r:id="rId14">
        <w:r w:rsidRPr="00C430CF">
          <w:rPr>
            <w:rStyle w:val="Hyperlink"/>
            <w:rFonts w:asciiTheme="majorHAnsi" w:hAnsiTheme="majorHAnsi" w:cstheme="majorHAnsi"/>
          </w:rPr>
          <w:t>guidance</w:t>
        </w:r>
      </w:hyperlink>
      <w:r w:rsidRPr="00C430CF">
        <w:rPr>
          <w:rFonts w:asciiTheme="majorHAnsi" w:hAnsiTheme="majorHAnsi" w:cstheme="majorHAnsi"/>
          <w:color w:val="0070C0"/>
        </w:rPr>
        <w:t xml:space="preserve"> from the UoE Research Data Service and the </w:t>
      </w:r>
      <w:hyperlink r:id="rId15">
        <w:r w:rsidRPr="00C430CF">
          <w:rPr>
            <w:rStyle w:val="Hyperlink"/>
            <w:rFonts w:asciiTheme="majorHAnsi" w:hAnsiTheme="majorHAnsi" w:cstheme="majorHAnsi"/>
          </w:rPr>
          <w:t>flowchart</w:t>
        </w:r>
      </w:hyperlink>
      <w:r w:rsidRPr="00C430CF">
        <w:rPr>
          <w:rFonts w:asciiTheme="majorHAnsi" w:hAnsiTheme="majorHAnsi" w:cstheme="majorHAnsi"/>
          <w:color w:val="0070C0"/>
        </w:rPr>
        <w:t xml:space="preserve"> for data management before, during and after your research:</w:t>
      </w:r>
    </w:p>
    <w:p w14:paraId="3AD97674" w14:textId="77777777" w:rsidR="00665332" w:rsidRPr="00C430CF" w:rsidRDefault="00665332" w:rsidP="00665332">
      <w:pPr>
        <w:spacing w:beforeLines="60" w:before="144"/>
        <w:jc w:val="both"/>
        <w:rPr>
          <w:rFonts w:asciiTheme="majorHAnsi" w:hAnsiTheme="majorHAnsi" w:cstheme="majorHAnsi"/>
          <w:color w:val="0070C0"/>
        </w:rPr>
      </w:pPr>
      <w:r w:rsidRPr="00C430CF">
        <w:rPr>
          <w:rFonts w:asciiTheme="majorHAnsi" w:hAnsiTheme="majorHAnsi" w:cstheme="majorHAnsi"/>
          <w:color w:val="0070C0"/>
        </w:rPr>
        <w:t>Typically, personal data should be stored in a suitable repository e.g. DataStore/</w:t>
      </w:r>
      <w:hyperlink r:id="rId16">
        <w:r w:rsidRPr="00C430CF">
          <w:rPr>
            <w:rStyle w:val="Hyperlink"/>
            <w:rFonts w:asciiTheme="majorHAnsi" w:hAnsiTheme="majorHAnsi" w:cstheme="majorHAnsi"/>
            <w:color w:val="0070C0"/>
          </w:rPr>
          <w:t>DataVault</w:t>
        </w:r>
      </w:hyperlink>
      <w:r w:rsidRPr="00C430CF">
        <w:rPr>
          <w:rFonts w:asciiTheme="majorHAnsi" w:hAnsiTheme="majorHAnsi" w:cstheme="majorHAnsi"/>
          <w:color w:val="0070C0"/>
        </w:rPr>
        <w:t xml:space="preserve">. </w:t>
      </w:r>
    </w:p>
    <w:p w14:paraId="43A21D47" w14:textId="77777777" w:rsidR="00665332" w:rsidRPr="00C430CF" w:rsidRDefault="00665332" w:rsidP="00665332">
      <w:pPr>
        <w:spacing w:beforeLines="60" w:before="144"/>
        <w:jc w:val="both"/>
        <w:rPr>
          <w:rFonts w:asciiTheme="majorHAnsi" w:hAnsiTheme="majorHAnsi" w:cstheme="majorHAnsi"/>
        </w:rPr>
      </w:pPr>
      <w:r w:rsidRPr="00C430CF">
        <w:rPr>
          <w:rFonts w:asciiTheme="majorHAnsi" w:hAnsiTheme="majorHAnsi" w:cstheme="majorHAnsi"/>
        </w:rPr>
        <w:t xml:space="preserve">Personal identifiable data will be stored for </w:t>
      </w:r>
      <w:r w:rsidRPr="00C430CF">
        <w:rPr>
          <w:rFonts w:asciiTheme="majorHAnsi" w:hAnsiTheme="majorHAnsi" w:cstheme="majorHAnsi"/>
          <w:highlight w:val="darkGray"/>
        </w:rPr>
        <w:t>detail duration of personal data retention</w:t>
      </w:r>
      <w:r w:rsidRPr="00C430CF">
        <w:rPr>
          <w:rFonts w:asciiTheme="majorHAnsi" w:hAnsiTheme="majorHAnsi" w:cstheme="majorHAnsi"/>
        </w:rPr>
        <w:t>.</w:t>
      </w:r>
      <w:r>
        <w:rPr>
          <w:rFonts w:asciiTheme="majorHAnsi" w:hAnsiTheme="majorHAnsi" w:cstheme="majorHAnsi"/>
        </w:rPr>
        <w:br/>
      </w:r>
    </w:p>
    <w:p w14:paraId="3D49FE2A" w14:textId="77777777" w:rsidR="00665332" w:rsidRPr="00C430CF" w:rsidRDefault="00665332" w:rsidP="00665332">
      <w:pPr>
        <w:spacing w:beforeLines="60" w:before="144"/>
        <w:jc w:val="both"/>
        <w:rPr>
          <w:rFonts w:asciiTheme="majorHAnsi" w:hAnsiTheme="majorHAnsi" w:cstheme="majorHAnsi"/>
        </w:rPr>
      </w:pPr>
      <w:r w:rsidRPr="00C430CF">
        <w:rPr>
          <w:rFonts w:asciiTheme="majorHAnsi" w:hAnsiTheme="majorHAnsi" w:cstheme="majorHAnsi"/>
        </w:rPr>
        <w:t xml:space="preserve">Personal data (pseudonymised will be stored </w:t>
      </w:r>
      <w:bookmarkStart w:id="1" w:name="_Hlk190164263"/>
      <w:r w:rsidRPr="00C430CF">
        <w:rPr>
          <w:rFonts w:asciiTheme="majorHAnsi" w:hAnsiTheme="majorHAnsi" w:cstheme="majorHAnsi"/>
        </w:rPr>
        <w:t xml:space="preserve">for </w:t>
      </w:r>
      <w:permStart w:id="2135431522" w:edGrp="everyone"/>
      <w:r w:rsidRPr="00C430CF">
        <w:rPr>
          <w:rFonts w:asciiTheme="majorHAnsi" w:hAnsiTheme="majorHAnsi" w:cstheme="majorHAnsi"/>
          <w:highlight w:val="darkGray"/>
        </w:rPr>
        <w:t>detail duration of personal data retention</w:t>
      </w:r>
      <w:bookmarkEnd w:id="1"/>
      <w:permEnd w:id="2135431522"/>
      <w:r w:rsidRPr="00C430CF">
        <w:rPr>
          <w:rFonts w:asciiTheme="majorHAnsi" w:hAnsiTheme="majorHAnsi" w:cstheme="majorHAnsi"/>
        </w:rPr>
        <w:t>.</w:t>
      </w:r>
    </w:p>
    <w:p w14:paraId="5AA87523" w14:textId="77777777" w:rsidR="00665332" w:rsidRPr="00C430CF" w:rsidRDefault="00665332" w:rsidP="00665332">
      <w:pPr>
        <w:spacing w:beforeLines="60" w:before="144"/>
        <w:jc w:val="both"/>
        <w:rPr>
          <w:rFonts w:asciiTheme="majorHAnsi" w:hAnsiTheme="majorHAnsi" w:cstheme="majorHAnsi"/>
        </w:rPr>
      </w:pPr>
      <w:r w:rsidRPr="00C430CF">
        <w:rPr>
          <w:rFonts w:asciiTheme="majorHAnsi" w:hAnsiTheme="majorHAnsi" w:cstheme="majorHAnsi"/>
        </w:rPr>
        <w:t xml:space="preserve">Anonymous data will be stored for </w:t>
      </w:r>
      <w:permStart w:id="732444542" w:edGrp="everyone"/>
      <w:r w:rsidRPr="00C430CF">
        <w:rPr>
          <w:rFonts w:asciiTheme="majorHAnsi" w:hAnsiTheme="majorHAnsi" w:cstheme="majorHAnsi"/>
          <w:highlight w:val="darkGray"/>
        </w:rPr>
        <w:t>detail duration of personal data retention</w:t>
      </w:r>
      <w:permEnd w:id="732444542"/>
    </w:p>
    <w:p w14:paraId="0BA29E6D" w14:textId="77777777" w:rsidR="00665332" w:rsidRDefault="00665332" w:rsidP="00665332"/>
    <w:p w14:paraId="78A485D9" w14:textId="77777777" w:rsidR="00665332" w:rsidRDefault="00665332" w:rsidP="00665332">
      <w:pPr>
        <w:pStyle w:val="Heading2"/>
      </w:pPr>
      <w:r>
        <w:t>DISPOSAL OF DATA</w:t>
      </w:r>
    </w:p>
    <w:p w14:paraId="5AAFD642" w14:textId="77777777" w:rsidR="00665332" w:rsidRPr="00C430CF" w:rsidRDefault="00665332" w:rsidP="00BC5C9D">
      <w:pPr>
        <w:pStyle w:val="BodyText"/>
      </w:pPr>
      <w:r w:rsidRPr="00C430CF">
        <w:t>How will the data be deleted or made anonymous once the retention period is over?</w:t>
      </w:r>
    </w:p>
    <w:p w14:paraId="26BB88B5" w14:textId="77777777" w:rsidR="00665332" w:rsidRDefault="00665332" w:rsidP="00BC5C9D">
      <w:pPr>
        <w:pStyle w:val="BodyText"/>
      </w:pPr>
      <w:r w:rsidRPr="00C430CF">
        <w:t xml:space="preserve">Refer to </w:t>
      </w:r>
      <w:hyperlink r:id="rId17">
        <w:r w:rsidRPr="00C430CF">
          <w:rPr>
            <w:rStyle w:val="Hyperlink"/>
            <w:rFonts w:cstheme="majorHAnsi"/>
          </w:rPr>
          <w:t>guidance</w:t>
        </w:r>
      </w:hyperlink>
      <w:r w:rsidRPr="00C430CF">
        <w:t xml:space="preserve"> from the UoE Research Data Service.</w:t>
      </w:r>
    </w:p>
    <w:p w14:paraId="03783C5C" w14:textId="77777777" w:rsidR="00665332" w:rsidRDefault="00665332" w:rsidP="00BC5C9D">
      <w:pPr>
        <w:pStyle w:val="BodyText"/>
      </w:pPr>
    </w:p>
    <w:p w14:paraId="36B0362B" w14:textId="77777777" w:rsidR="00665332" w:rsidRDefault="00665332" w:rsidP="00665332">
      <w:pPr>
        <w:pStyle w:val="Heading2"/>
      </w:pPr>
      <w:r>
        <w:t>EXTERNAL TRANSFER OF DATA</w:t>
      </w:r>
    </w:p>
    <w:p w14:paraId="1CE62ECC" w14:textId="77777777" w:rsidR="00665332" w:rsidRPr="00C430CF" w:rsidRDefault="00665332" w:rsidP="00665332">
      <w:pPr>
        <w:tabs>
          <w:tab w:val="left" w:pos="851"/>
        </w:tabs>
        <w:spacing w:beforeLines="60" w:before="144"/>
        <w:jc w:val="both"/>
        <w:rPr>
          <w:rFonts w:asciiTheme="majorHAnsi" w:hAnsiTheme="majorHAnsi" w:cstheme="majorHAnsi"/>
          <w:color w:val="0070C0"/>
        </w:rPr>
      </w:pPr>
      <w:r w:rsidRPr="00C430CF">
        <w:rPr>
          <w:rFonts w:asciiTheme="majorHAnsi" w:hAnsiTheme="majorHAnsi" w:cstheme="majorHAnsi"/>
          <w:color w:val="0070C0"/>
        </w:rPr>
        <w:t xml:space="preserve">Please detail here if there is an intention for any personal identifiable data to be transferred/stored out with NHS Lothian, e.g. for transcription services, eCRF/database. An NHS Lothian IT security risk assessment for securely transferring personal identifiable data outside of NHS Lothian will be required by NHS Lothian Information Governance. This may also be required if pseudonymised personal data is be shared with organisations out with the UK/EU depending on GDPR adequacy arrangements i.e. transfer of any personal data out with NHS Lothian should be described in the protocol and the PIS. </w:t>
      </w:r>
    </w:p>
    <w:p w14:paraId="459E0567" w14:textId="77777777" w:rsidR="00665332" w:rsidRPr="00BC5C9D" w:rsidRDefault="00665332" w:rsidP="00665332">
      <w:pPr>
        <w:tabs>
          <w:tab w:val="left" w:pos="851"/>
        </w:tabs>
        <w:spacing w:beforeLines="60" w:before="144"/>
        <w:jc w:val="both"/>
        <w:rPr>
          <w:rFonts w:asciiTheme="majorHAnsi" w:eastAsia="Segoe UI" w:hAnsiTheme="majorHAnsi" w:cstheme="majorHAnsi"/>
        </w:rPr>
      </w:pPr>
      <w:r w:rsidRPr="00BC5C9D">
        <w:rPr>
          <w:rFonts w:asciiTheme="majorHAnsi" w:hAnsiTheme="majorHAnsi" w:cstheme="majorHAnsi"/>
        </w:rPr>
        <w:t xml:space="preserve">Data </w:t>
      </w:r>
      <w:r w:rsidRPr="00BC5C9D">
        <w:rPr>
          <w:rFonts w:asciiTheme="majorHAnsi" w:eastAsia="Segoe UI" w:hAnsiTheme="majorHAnsi" w:cstheme="majorHAnsi"/>
        </w:rPr>
        <w:t xml:space="preserve">collected or generated by the study (including personal data) will not be transferred to any external individuals or organisations outside the sponsoring organisation(s) without participant consent, appropriate approvals (where applicable) and a data sharing agreement. </w:t>
      </w:r>
    </w:p>
    <w:p w14:paraId="5A420A39" w14:textId="77777777" w:rsidR="00665332" w:rsidRPr="00BC5C9D" w:rsidRDefault="00665332" w:rsidP="00665332">
      <w:pPr>
        <w:tabs>
          <w:tab w:val="left" w:pos="851"/>
        </w:tabs>
        <w:spacing w:beforeLines="60" w:before="144"/>
        <w:jc w:val="both"/>
        <w:rPr>
          <w:rFonts w:asciiTheme="majorHAnsi" w:eastAsia="Segoe UI" w:hAnsiTheme="majorHAnsi" w:cstheme="majorHAnsi"/>
          <w:color w:val="0070C0"/>
        </w:rPr>
      </w:pPr>
      <w:r w:rsidRPr="00BC5C9D">
        <w:rPr>
          <w:rFonts w:asciiTheme="majorHAnsi" w:eastAsia="Segoe UI" w:hAnsiTheme="majorHAnsi" w:cstheme="majorHAnsi"/>
          <w:color w:val="0070C0"/>
        </w:rPr>
        <w:t>Where it is known that data will be shared, this should be explicit in the PIS e.g. what data, with whom (organisation, country).</w:t>
      </w:r>
    </w:p>
    <w:p w14:paraId="328F0353" w14:textId="77777777" w:rsidR="00665332" w:rsidRDefault="00665332" w:rsidP="00665332">
      <w:pPr>
        <w:tabs>
          <w:tab w:val="left" w:pos="851"/>
        </w:tabs>
        <w:spacing w:beforeLines="60" w:before="144"/>
        <w:jc w:val="both"/>
        <w:rPr>
          <w:rFonts w:asciiTheme="majorHAnsi" w:eastAsia="Segoe UI" w:hAnsiTheme="majorHAnsi" w:cstheme="majorHAnsi"/>
          <w:color w:val="4472C4" w:themeColor="accent1"/>
        </w:rPr>
      </w:pPr>
    </w:p>
    <w:p w14:paraId="337F6018" w14:textId="77777777" w:rsidR="00665332" w:rsidRDefault="00665332" w:rsidP="00665332">
      <w:pPr>
        <w:pStyle w:val="Heading2"/>
      </w:pPr>
      <w:r>
        <w:t>DATA CONTROLLER</w:t>
      </w:r>
    </w:p>
    <w:p w14:paraId="3896437F" w14:textId="77777777" w:rsidR="00665332" w:rsidRPr="006D6D9B" w:rsidRDefault="00665332" w:rsidP="006D6D9B">
      <w:pPr>
        <w:pStyle w:val="BodyText"/>
        <w:numPr>
          <w:ilvl w:val="0"/>
          <w:numId w:val="0"/>
        </w:numPr>
        <w:ind w:left="426"/>
        <w:rPr>
          <w:color w:val="auto"/>
        </w:rPr>
      </w:pPr>
      <w:r w:rsidRPr="006D6D9B">
        <w:rPr>
          <w:color w:val="auto"/>
        </w:rPr>
        <w:t>A data controller is an organisation that determines the purposes for which, and the manner in which, any personal data are processed.</w:t>
      </w:r>
    </w:p>
    <w:p w14:paraId="77A8439D" w14:textId="514B0BC6" w:rsidR="00665332" w:rsidRPr="006D6D9B" w:rsidRDefault="00665332" w:rsidP="006D6D9B">
      <w:pPr>
        <w:pStyle w:val="BodyText"/>
        <w:numPr>
          <w:ilvl w:val="0"/>
          <w:numId w:val="0"/>
        </w:numPr>
        <w:ind w:left="426"/>
        <w:rPr>
          <w:color w:val="auto"/>
        </w:rPr>
      </w:pPr>
      <w:r w:rsidRPr="006D6D9B">
        <w:rPr>
          <w:color w:val="auto"/>
        </w:rPr>
        <w:t>The University of Edinburgh and NHS Lothian are joint data controllers along with any other entities involved in delivering the study that may be a data controller in accordance with applicable laws (e.g. the site)</w:t>
      </w:r>
      <w:r w:rsidR="00BC5C9D" w:rsidRPr="006D6D9B">
        <w:rPr>
          <w:color w:val="auto"/>
        </w:rPr>
        <w:t>.</w:t>
      </w:r>
    </w:p>
    <w:p w14:paraId="4BFFC6AE" w14:textId="77777777" w:rsidR="00BC5C9D" w:rsidRPr="00C430CF" w:rsidRDefault="00BC5C9D" w:rsidP="00BC5C9D">
      <w:pPr>
        <w:pStyle w:val="BodyText"/>
        <w:numPr>
          <w:ilvl w:val="0"/>
          <w:numId w:val="0"/>
        </w:numPr>
        <w:ind w:left="426"/>
      </w:pPr>
    </w:p>
    <w:p w14:paraId="0D36CE22" w14:textId="70A4CE49" w:rsidR="00665332" w:rsidRPr="00C430CF" w:rsidRDefault="00BC5C9D" w:rsidP="00BC5C9D">
      <w:pPr>
        <w:pStyle w:val="Heading2"/>
        <w:ind w:left="720" w:hanging="720"/>
      </w:pPr>
      <w:r>
        <w:t>DATA BREACHES</w:t>
      </w:r>
    </w:p>
    <w:p w14:paraId="0A8E97A4" w14:textId="77777777" w:rsidR="00665332" w:rsidRPr="00C430CF" w:rsidRDefault="00665332" w:rsidP="00665332">
      <w:pPr>
        <w:tabs>
          <w:tab w:val="left" w:pos="851"/>
        </w:tabs>
        <w:spacing w:before="60"/>
        <w:jc w:val="both"/>
        <w:rPr>
          <w:rFonts w:asciiTheme="majorHAnsi" w:hAnsiTheme="majorHAnsi" w:cstheme="majorHAnsi"/>
          <w:lang w:val="en-US"/>
        </w:rPr>
      </w:pPr>
      <w:r w:rsidRPr="00C430CF">
        <w:rPr>
          <w:rFonts w:asciiTheme="majorHAnsi" w:hAnsiTheme="majorHAnsi" w:cstheme="majorHAnsi"/>
          <w:lang w:val="en-US"/>
        </w:rPr>
        <w:t>Any data breaches will be reported to the University of Edinburgh (</w:t>
      </w:r>
      <w:hyperlink r:id="rId18" w:history="1">
        <w:r w:rsidRPr="00C430CF">
          <w:rPr>
            <w:rStyle w:val="Hyperlink"/>
            <w:rFonts w:asciiTheme="majorHAnsi" w:hAnsiTheme="majorHAnsi" w:cstheme="majorHAnsi"/>
            <w:lang w:val="en-US"/>
          </w:rPr>
          <w:t>dpo@ed.ac.uk</w:t>
        </w:r>
      </w:hyperlink>
      <w:r w:rsidRPr="00C430CF">
        <w:rPr>
          <w:rFonts w:asciiTheme="majorHAnsi" w:hAnsiTheme="majorHAnsi" w:cstheme="majorHAnsi"/>
          <w:lang w:val="en-US"/>
        </w:rPr>
        <w:t>) and NHS Lothian (</w:t>
      </w:r>
      <w:hyperlink r:id="rId19" w:history="1">
        <w:r w:rsidRPr="00C430CF">
          <w:rPr>
            <w:rStyle w:val="Hyperlink"/>
            <w:rFonts w:asciiTheme="majorHAnsi" w:hAnsiTheme="majorHAnsi" w:cstheme="majorHAnsi"/>
            <w:lang w:val="en-US"/>
          </w:rPr>
          <w:t>Lothian.DPO@nhs.scot</w:t>
        </w:r>
      </w:hyperlink>
      <w:r w:rsidRPr="00C430CF">
        <w:rPr>
          <w:rFonts w:asciiTheme="majorHAnsi" w:hAnsiTheme="majorHAnsi" w:cstheme="majorHAnsi"/>
          <w:lang w:val="en-US"/>
        </w:rPr>
        <w:t>) Data Protection Officers who will onward report to the relevant authority according to the appropriate timelines if required.</w:t>
      </w:r>
    </w:p>
    <w:p w14:paraId="1B5C2547" w14:textId="77777777" w:rsidR="00665332" w:rsidRPr="00C430CF" w:rsidRDefault="00665332" w:rsidP="00665332">
      <w:pPr>
        <w:tabs>
          <w:tab w:val="left" w:pos="851"/>
        </w:tabs>
        <w:spacing w:before="60"/>
        <w:jc w:val="both"/>
        <w:rPr>
          <w:rFonts w:asciiTheme="majorHAnsi" w:hAnsiTheme="majorHAnsi" w:cstheme="majorHAnsi"/>
          <w:lang w:val="en-US"/>
        </w:rPr>
      </w:pPr>
      <w:r w:rsidRPr="00C430CF">
        <w:rPr>
          <w:rFonts w:asciiTheme="majorHAnsi" w:hAnsiTheme="majorHAnsi" w:cstheme="majorHAnsi"/>
          <w:color w:val="0070C0"/>
          <w:lang w:val="en-US"/>
        </w:rPr>
        <w:t>Please ensure you have read the</w:t>
      </w:r>
      <w:r w:rsidRPr="00C430CF">
        <w:rPr>
          <w:rFonts w:asciiTheme="majorHAnsi" w:hAnsiTheme="majorHAnsi" w:cstheme="majorHAnsi"/>
          <w:lang w:val="en-US"/>
        </w:rPr>
        <w:t xml:space="preserve"> </w:t>
      </w:r>
      <w:hyperlink r:id="rId20" w:history="1">
        <w:r w:rsidRPr="00C430CF">
          <w:rPr>
            <w:rStyle w:val="Hyperlink"/>
            <w:rFonts w:asciiTheme="majorHAnsi" w:hAnsiTheme="majorHAnsi" w:cstheme="majorHAnsi"/>
            <w:lang w:val="en-US"/>
          </w:rPr>
          <w:t>minimum and required reading</w:t>
        </w:r>
      </w:hyperlink>
      <w:r w:rsidRPr="00C430CF">
        <w:rPr>
          <w:rFonts w:asciiTheme="majorHAnsi" w:hAnsiTheme="majorHAnsi" w:cstheme="majorHAnsi"/>
          <w:lang w:val="en-US"/>
        </w:rPr>
        <w:t xml:space="preserve"> </w:t>
      </w:r>
      <w:r w:rsidRPr="00C430CF">
        <w:rPr>
          <w:rFonts w:asciiTheme="majorHAnsi" w:hAnsiTheme="majorHAnsi" w:cstheme="majorHAnsi"/>
          <w:color w:val="0070C0"/>
          <w:lang w:val="en-US"/>
        </w:rPr>
        <w:t xml:space="preserve">setting out ground rules to be complied with for incident management and adhere to the Information Security Standard for Incident Management </w:t>
      </w:r>
      <w:hyperlink r:id="rId21">
        <w:r w:rsidRPr="00C430CF">
          <w:rPr>
            <w:rStyle w:val="Hyperlink"/>
            <w:rFonts w:asciiTheme="majorHAnsi" w:hAnsiTheme="majorHAnsi" w:cstheme="majorHAnsi"/>
          </w:rPr>
          <w:t>https://www.ed.ac.uk/infosec/information-protection-policies/information-security-required-reading</w:t>
        </w:r>
      </w:hyperlink>
      <w:r w:rsidRPr="00C430CF">
        <w:rPr>
          <w:rFonts w:asciiTheme="majorHAnsi" w:hAnsiTheme="majorHAnsi" w:cstheme="majorHAnsi"/>
        </w:rPr>
        <w:t>.</w:t>
      </w:r>
    </w:p>
    <w:p w14:paraId="390EDF33" w14:textId="77777777" w:rsidR="00665332" w:rsidRPr="00DA387E" w:rsidRDefault="00665332" w:rsidP="00665332"/>
    <w:p w14:paraId="0A95692B" w14:textId="77777777" w:rsidR="00665332"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STATISTICS AND DATA ANALYSIS</w:t>
      </w:r>
    </w:p>
    <w:p w14:paraId="20F04E98" w14:textId="77777777" w:rsidR="00665332" w:rsidRDefault="00665332" w:rsidP="00665332"/>
    <w:p w14:paraId="3E03EAFF" w14:textId="77777777" w:rsidR="00665332" w:rsidRDefault="00665332" w:rsidP="00665332">
      <w:pPr>
        <w:pStyle w:val="Heading2"/>
      </w:pPr>
      <w:r>
        <w:t>SAMPLE SIZE CALCULATION</w:t>
      </w:r>
    </w:p>
    <w:p w14:paraId="375B00F2" w14:textId="77777777" w:rsidR="00665332" w:rsidRPr="00C430CF" w:rsidRDefault="00665332" w:rsidP="00BC5C9D">
      <w:pPr>
        <w:pStyle w:val="BodyText"/>
        <w:numPr>
          <w:ilvl w:val="0"/>
          <w:numId w:val="44"/>
        </w:numPr>
      </w:pPr>
      <w:r w:rsidRPr="00C430CF">
        <w:t>Add in details of sample size calculation</w:t>
      </w:r>
    </w:p>
    <w:p w14:paraId="39400241" w14:textId="77777777" w:rsidR="00665332" w:rsidRPr="00C430CF" w:rsidRDefault="00665332" w:rsidP="00665332">
      <w:pPr>
        <w:tabs>
          <w:tab w:val="left" w:pos="851"/>
        </w:tabs>
        <w:spacing w:beforeLines="60" w:before="144"/>
        <w:jc w:val="both"/>
        <w:rPr>
          <w:rFonts w:asciiTheme="majorHAnsi" w:hAnsiTheme="majorHAnsi" w:cstheme="majorHAnsi"/>
          <w:color w:val="0070C0"/>
        </w:rPr>
      </w:pPr>
      <w:r w:rsidRPr="00C430CF">
        <w:rPr>
          <w:rFonts w:asciiTheme="majorHAnsi" w:hAnsiTheme="majorHAnsi" w:cstheme="majorHAnsi"/>
          <w:color w:val="0070C0"/>
        </w:rPr>
        <w:t>Detail the sample size, precision or power calculation, dropout rates, relevant assumptions and justifications. Comment on an estimate of the recruitment period with justification that the required sample size will be achievable.</w:t>
      </w:r>
    </w:p>
    <w:p w14:paraId="67A3563F" w14:textId="77777777" w:rsidR="00665332" w:rsidRDefault="00665332" w:rsidP="00665332"/>
    <w:p w14:paraId="0030988A" w14:textId="77777777" w:rsidR="00665332" w:rsidRDefault="00665332" w:rsidP="00665332">
      <w:pPr>
        <w:pStyle w:val="Heading2"/>
      </w:pPr>
      <w:r>
        <w:t>PROPOSED ANALYSES</w:t>
      </w:r>
    </w:p>
    <w:p w14:paraId="63589DF4" w14:textId="77777777" w:rsidR="00665332" w:rsidRPr="00C430CF" w:rsidRDefault="00665332" w:rsidP="00665332">
      <w:pPr>
        <w:numPr>
          <w:ilvl w:val="0"/>
          <w:numId w:val="45"/>
        </w:numPr>
        <w:tabs>
          <w:tab w:val="left" w:pos="426"/>
        </w:tabs>
        <w:spacing w:beforeLines="60" w:before="144"/>
        <w:ind w:left="0" w:firstLine="0"/>
        <w:jc w:val="both"/>
        <w:rPr>
          <w:rFonts w:asciiTheme="majorHAnsi" w:hAnsiTheme="majorHAnsi" w:cstheme="majorHAnsi"/>
          <w:iCs/>
          <w:color w:val="0070C0"/>
          <w:lang w:eastAsia="en-GB"/>
        </w:rPr>
      </w:pPr>
      <w:r w:rsidRPr="00C430CF">
        <w:rPr>
          <w:rFonts w:asciiTheme="majorHAnsi" w:hAnsiTheme="majorHAnsi" w:cstheme="majorHAnsi"/>
          <w:iCs/>
          <w:color w:val="0070C0"/>
          <w:lang w:eastAsia="en-GB"/>
        </w:rPr>
        <w:t>Summary measures to be reported.</w:t>
      </w:r>
    </w:p>
    <w:p w14:paraId="59B07FD8" w14:textId="77777777" w:rsidR="00665332" w:rsidRPr="00C430CF" w:rsidRDefault="00665332" w:rsidP="00665332">
      <w:pPr>
        <w:numPr>
          <w:ilvl w:val="0"/>
          <w:numId w:val="45"/>
        </w:numPr>
        <w:tabs>
          <w:tab w:val="left" w:pos="426"/>
        </w:tabs>
        <w:ind w:left="0" w:firstLine="0"/>
        <w:jc w:val="both"/>
        <w:rPr>
          <w:rFonts w:asciiTheme="majorHAnsi" w:hAnsiTheme="majorHAnsi" w:cstheme="majorHAnsi"/>
          <w:color w:val="0070C0"/>
          <w:lang w:eastAsia="en-GB"/>
        </w:rPr>
      </w:pPr>
      <w:r w:rsidRPr="00C430CF">
        <w:rPr>
          <w:rFonts w:asciiTheme="majorHAnsi" w:hAnsiTheme="majorHAnsi" w:cstheme="majorHAnsi"/>
          <w:color w:val="0070C0"/>
          <w:lang w:eastAsia="en-GB"/>
        </w:rPr>
        <w:t>Method of analysis.</w:t>
      </w:r>
    </w:p>
    <w:p w14:paraId="63256067" w14:textId="77777777" w:rsidR="00665332" w:rsidRPr="00C430CF" w:rsidRDefault="00665332" w:rsidP="00665332">
      <w:pPr>
        <w:numPr>
          <w:ilvl w:val="0"/>
          <w:numId w:val="45"/>
        </w:numPr>
        <w:tabs>
          <w:tab w:val="left" w:pos="426"/>
        </w:tabs>
        <w:ind w:left="0" w:firstLine="0"/>
        <w:rPr>
          <w:rFonts w:asciiTheme="majorHAnsi" w:hAnsiTheme="majorHAnsi" w:cstheme="majorHAnsi"/>
          <w:color w:val="0070C0"/>
          <w:lang w:eastAsia="en-GB"/>
        </w:rPr>
      </w:pPr>
      <w:r w:rsidRPr="00C430CF">
        <w:rPr>
          <w:rFonts w:asciiTheme="majorHAnsi" w:hAnsiTheme="majorHAnsi" w:cstheme="majorHAnsi"/>
          <w:color w:val="0070C0"/>
          <w:lang w:eastAsia="en-GB"/>
        </w:rPr>
        <w:t>Plans for handling missing, unused and spurious data, non-compliers and withdrawals.</w:t>
      </w:r>
    </w:p>
    <w:p w14:paraId="2BF02E94" w14:textId="77777777" w:rsidR="00665332" w:rsidRPr="00C430CF" w:rsidRDefault="00665332" w:rsidP="00665332">
      <w:pPr>
        <w:numPr>
          <w:ilvl w:val="0"/>
          <w:numId w:val="45"/>
        </w:numPr>
        <w:tabs>
          <w:tab w:val="left" w:pos="426"/>
        </w:tabs>
        <w:ind w:left="0" w:firstLine="0"/>
        <w:rPr>
          <w:rFonts w:asciiTheme="majorHAnsi" w:hAnsiTheme="majorHAnsi" w:cstheme="majorHAnsi"/>
          <w:color w:val="0070C0"/>
          <w:lang w:eastAsia="en-GB"/>
        </w:rPr>
      </w:pPr>
      <w:r w:rsidRPr="00C430CF">
        <w:rPr>
          <w:rFonts w:asciiTheme="majorHAnsi" w:hAnsiTheme="majorHAnsi" w:cstheme="majorHAnsi"/>
          <w:color w:val="0070C0"/>
          <w:lang w:eastAsia="en-GB"/>
        </w:rPr>
        <w:t>Plans for pre-defined subgroup analyses.</w:t>
      </w:r>
    </w:p>
    <w:p w14:paraId="3837B178" w14:textId="77777777" w:rsidR="00665332" w:rsidRPr="00C430CF" w:rsidRDefault="00665332" w:rsidP="00665332">
      <w:pPr>
        <w:numPr>
          <w:ilvl w:val="0"/>
          <w:numId w:val="45"/>
        </w:numPr>
        <w:tabs>
          <w:tab w:val="left" w:pos="426"/>
        </w:tabs>
        <w:ind w:left="0" w:firstLine="0"/>
        <w:rPr>
          <w:rFonts w:asciiTheme="majorHAnsi" w:hAnsiTheme="majorHAnsi" w:cstheme="majorHAnsi"/>
          <w:color w:val="0070C0"/>
          <w:lang w:eastAsia="en-GB"/>
        </w:rPr>
      </w:pPr>
      <w:r w:rsidRPr="00C430CF">
        <w:rPr>
          <w:rFonts w:asciiTheme="majorHAnsi" w:hAnsiTheme="majorHAnsi" w:cstheme="majorHAnsi"/>
          <w:color w:val="0070C0"/>
          <w:lang w:eastAsia="en-GB"/>
        </w:rPr>
        <w:t>Statement regarding use of intention to treat analysis.</w:t>
      </w:r>
    </w:p>
    <w:p w14:paraId="4BA009EE" w14:textId="77777777" w:rsidR="00665332" w:rsidRPr="00C430CF" w:rsidRDefault="00665332" w:rsidP="00665332">
      <w:pPr>
        <w:numPr>
          <w:ilvl w:val="0"/>
          <w:numId w:val="45"/>
        </w:numPr>
        <w:tabs>
          <w:tab w:val="left" w:pos="426"/>
        </w:tabs>
        <w:ind w:left="0" w:firstLine="0"/>
        <w:rPr>
          <w:rFonts w:asciiTheme="majorHAnsi" w:hAnsiTheme="majorHAnsi" w:cstheme="majorHAnsi"/>
          <w:color w:val="0070C0"/>
          <w:lang w:eastAsia="en-GB"/>
        </w:rPr>
      </w:pPr>
      <w:r w:rsidRPr="00C430CF">
        <w:rPr>
          <w:rFonts w:asciiTheme="majorHAnsi" w:hAnsiTheme="majorHAnsi" w:cstheme="majorHAnsi"/>
          <w:color w:val="0070C0"/>
          <w:lang w:eastAsia="en-GB"/>
        </w:rPr>
        <w:t>Details of any interim analysis.</w:t>
      </w:r>
    </w:p>
    <w:p w14:paraId="55A9D849" w14:textId="77777777" w:rsidR="00665332" w:rsidRDefault="00665332" w:rsidP="00665332"/>
    <w:p w14:paraId="6FDB46C7" w14:textId="77777777" w:rsidR="00665332" w:rsidRDefault="00665332" w:rsidP="00665332"/>
    <w:p w14:paraId="4A372D77" w14:textId="77777777" w:rsidR="00665332"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ADVERSE EVENTS</w:t>
      </w:r>
    </w:p>
    <w:p w14:paraId="41D7FABC" w14:textId="77777777" w:rsidR="00665332" w:rsidRPr="00C430CF" w:rsidRDefault="00665332" w:rsidP="00665332">
      <w:pPr>
        <w:spacing w:before="120"/>
        <w:rPr>
          <w:rFonts w:asciiTheme="majorHAnsi" w:hAnsiTheme="majorHAnsi" w:cstheme="majorHAnsi"/>
          <w:color w:val="0070C0"/>
        </w:rPr>
      </w:pPr>
      <w:r w:rsidRPr="00C430CF">
        <w:rPr>
          <w:rFonts w:asciiTheme="majorHAnsi" w:hAnsiTheme="majorHAnsi" w:cstheme="majorHAnsi"/>
          <w:color w:val="0070C0"/>
          <w:lang w:eastAsia="en-GB"/>
        </w:rPr>
        <w:t>Consider risk level for this study: although a non-CTIMP, should the protocol provide details of how adverse events will be dealt with/reported? ACCORD will provide further advice.</w:t>
      </w:r>
    </w:p>
    <w:p w14:paraId="15BAC33C" w14:textId="77777777" w:rsidR="00665332" w:rsidRDefault="00665332" w:rsidP="00665332"/>
    <w:p w14:paraId="38E08C78" w14:textId="77777777" w:rsidR="00665332"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OVERSIGHT ARRANGEMENTS</w:t>
      </w:r>
    </w:p>
    <w:p w14:paraId="1979AFDD" w14:textId="77777777" w:rsidR="00665332" w:rsidRPr="00DA387E" w:rsidRDefault="00665332" w:rsidP="00665332"/>
    <w:p w14:paraId="6C5C63B6" w14:textId="77777777" w:rsidR="00665332" w:rsidRDefault="00665332" w:rsidP="00665332">
      <w:pPr>
        <w:pStyle w:val="Heading2"/>
      </w:pPr>
      <w:r>
        <w:t>INSPECTION OF RECORDS</w:t>
      </w:r>
    </w:p>
    <w:p w14:paraId="2F6A2053" w14:textId="77777777" w:rsidR="00665332" w:rsidRPr="00C430CF" w:rsidRDefault="00665332" w:rsidP="00665332">
      <w:pPr>
        <w:tabs>
          <w:tab w:val="left" w:pos="851"/>
        </w:tabs>
        <w:spacing w:before="120"/>
        <w:ind w:firstLine="1"/>
        <w:jc w:val="both"/>
        <w:rPr>
          <w:rFonts w:asciiTheme="majorHAnsi" w:hAnsiTheme="majorHAnsi" w:cstheme="majorHAnsi"/>
          <w:lang w:val="en-US"/>
        </w:rPr>
      </w:pPr>
      <w:r w:rsidRPr="00C430CF">
        <w:rPr>
          <w:rFonts w:asciiTheme="majorHAnsi" w:hAnsiTheme="majorHAnsi" w:cstheme="majorHAnsi"/>
          <w:lang w:val="en-US"/>
        </w:rPr>
        <w:t>Investigators and institutions involved in the study will permit study related monitoring and audits on behalf of the Sponsor, REC review, and regulatory inspection(s). In the event of audit or monitoring, the Investigator agrees to allow the representatives of the Sponsor direct access to all study records and source documentation. In the event of regulatory inspection, the Investigator agrees to allow inspectors direct access to all study records and source documentation.</w:t>
      </w:r>
    </w:p>
    <w:p w14:paraId="1566D683" w14:textId="77777777" w:rsidR="00665332" w:rsidRDefault="00665332" w:rsidP="00665332"/>
    <w:p w14:paraId="25402892" w14:textId="77777777" w:rsidR="00665332" w:rsidRDefault="00665332" w:rsidP="00665332">
      <w:pPr>
        <w:pStyle w:val="Heading2"/>
      </w:pPr>
      <w:r>
        <w:lastRenderedPageBreak/>
        <w:t>STUDY MONITORING AND AUDIT</w:t>
      </w:r>
    </w:p>
    <w:p w14:paraId="29613FBC" w14:textId="77777777" w:rsidR="00665332" w:rsidRPr="00C430CF" w:rsidRDefault="00665332" w:rsidP="00665332">
      <w:pPr>
        <w:spacing w:before="120"/>
        <w:rPr>
          <w:rFonts w:asciiTheme="majorHAnsi" w:hAnsiTheme="majorHAnsi" w:cstheme="majorHAnsi"/>
        </w:rPr>
      </w:pPr>
      <w:r w:rsidRPr="00C430CF">
        <w:rPr>
          <w:rFonts w:asciiTheme="majorHAnsi" w:hAnsiTheme="majorHAnsi" w:cstheme="majorHAnsi"/>
        </w:rPr>
        <w:t xml:space="preserve">The ACCORD Sponsor Representative will assess the study to determine if a study specific risk assessment is required. </w:t>
      </w:r>
    </w:p>
    <w:p w14:paraId="12D6C8D8" w14:textId="77777777" w:rsidR="00665332" w:rsidRPr="00C430CF" w:rsidRDefault="00665332" w:rsidP="00665332">
      <w:pPr>
        <w:spacing w:before="120"/>
        <w:jc w:val="both"/>
        <w:rPr>
          <w:rFonts w:asciiTheme="majorHAnsi" w:hAnsiTheme="majorHAnsi" w:cstheme="majorHAnsi"/>
        </w:rPr>
      </w:pPr>
      <w:r w:rsidRPr="00C430CF">
        <w:rPr>
          <w:rFonts w:asciiTheme="majorHAnsi" w:hAnsiTheme="majorHAnsi" w:cstheme="majorHAnsi"/>
        </w:rPr>
        <w:t xml:space="preserve">If required, a study specific risk assessment will be performed by representatives of the Sponsor(s), ACCORD monitors and the QA group, in accordance with ACCORD governance and sponsorship SOPs. Input will be sought from the Chief Investigator or designee. The outcomes of the risk assessment will form the basis of the monitoring plans and audit plans. </w:t>
      </w:r>
    </w:p>
    <w:p w14:paraId="54E3CD20" w14:textId="77777777" w:rsidR="00665332" w:rsidRDefault="00665332" w:rsidP="00665332">
      <w:pPr>
        <w:spacing w:before="120"/>
        <w:jc w:val="both"/>
        <w:rPr>
          <w:rFonts w:asciiTheme="majorHAnsi" w:hAnsiTheme="majorHAnsi" w:cstheme="majorHAnsi"/>
        </w:rPr>
      </w:pPr>
      <w:r w:rsidRPr="00C430CF">
        <w:rPr>
          <w:rFonts w:asciiTheme="majorHAnsi" w:hAnsiTheme="majorHAnsi" w:cstheme="majorHAnsi"/>
        </w:rPr>
        <w:t>If considered necessary, ACCORD clinical trial monitors, or designees, will perform monitoring activities in accordance with the study monitoring plan. This will involve on-site visits and remote monitoring activities as necessary. ACCORD QA personnel, or designees, will perform study audits in accordance with the study audit plan. This will involve investigator site audits, study management audits and facility (including 3</w:t>
      </w:r>
      <w:r w:rsidRPr="00C430CF">
        <w:rPr>
          <w:rFonts w:asciiTheme="majorHAnsi" w:hAnsiTheme="majorHAnsi" w:cstheme="majorHAnsi"/>
          <w:vertAlign w:val="superscript"/>
        </w:rPr>
        <w:t>rd</w:t>
      </w:r>
      <w:r w:rsidRPr="00C430CF">
        <w:rPr>
          <w:rFonts w:asciiTheme="majorHAnsi" w:hAnsiTheme="majorHAnsi" w:cstheme="majorHAnsi"/>
        </w:rPr>
        <w:t xml:space="preserve"> parties) audits as necessary (delete where not required).</w:t>
      </w:r>
    </w:p>
    <w:p w14:paraId="4241297B" w14:textId="77777777" w:rsidR="00665332" w:rsidRPr="00C430CF" w:rsidRDefault="00665332" w:rsidP="00665332">
      <w:pPr>
        <w:spacing w:before="120"/>
        <w:jc w:val="both"/>
        <w:rPr>
          <w:rFonts w:asciiTheme="majorHAnsi" w:hAnsiTheme="majorHAnsi" w:cstheme="majorHAnsi"/>
        </w:rPr>
      </w:pPr>
    </w:p>
    <w:p w14:paraId="58E119E4" w14:textId="77777777" w:rsidR="00665332" w:rsidRDefault="00665332" w:rsidP="00665332"/>
    <w:p w14:paraId="4EAB213C" w14:textId="77777777" w:rsidR="00665332"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GOOD CLINICAL PRACTICE</w:t>
      </w:r>
    </w:p>
    <w:p w14:paraId="1626D9BC" w14:textId="77777777" w:rsidR="00665332" w:rsidRPr="00DA387E" w:rsidRDefault="00665332" w:rsidP="00665332"/>
    <w:p w14:paraId="6B7BBA17" w14:textId="77777777" w:rsidR="00665332" w:rsidRDefault="00665332" w:rsidP="00665332">
      <w:pPr>
        <w:pStyle w:val="Heading2"/>
      </w:pPr>
      <w:r>
        <w:t>ETHICAL CONDUCT</w:t>
      </w:r>
    </w:p>
    <w:p w14:paraId="049EF86C" w14:textId="77777777" w:rsidR="00665332" w:rsidRPr="00C430CF" w:rsidRDefault="00665332" w:rsidP="00665332">
      <w:pPr>
        <w:tabs>
          <w:tab w:val="left" w:pos="851"/>
        </w:tabs>
        <w:spacing w:before="120"/>
        <w:ind w:firstLine="1"/>
        <w:jc w:val="both"/>
        <w:rPr>
          <w:rFonts w:asciiTheme="majorHAnsi" w:hAnsiTheme="majorHAnsi" w:cstheme="majorHAnsi"/>
          <w:szCs w:val="32"/>
          <w:lang w:val="en-US"/>
        </w:rPr>
      </w:pPr>
      <w:r w:rsidRPr="00C430CF">
        <w:rPr>
          <w:rFonts w:asciiTheme="majorHAnsi" w:hAnsiTheme="majorHAnsi" w:cstheme="majorHAnsi"/>
          <w:szCs w:val="32"/>
          <w:lang w:val="en-US"/>
        </w:rPr>
        <w:t>The study will be conducted in accordance with the principles of the International Conference on Harmonisation Tripartite Guideline for Good Clinical Practice (ICH GCP).</w:t>
      </w:r>
    </w:p>
    <w:p w14:paraId="61AD08A5" w14:textId="77777777" w:rsidR="00665332" w:rsidRPr="00C430CF" w:rsidRDefault="00665332" w:rsidP="00665332">
      <w:pPr>
        <w:spacing w:before="120"/>
        <w:rPr>
          <w:rFonts w:asciiTheme="majorHAnsi" w:hAnsiTheme="majorHAnsi" w:cstheme="majorHAnsi"/>
        </w:rPr>
      </w:pPr>
      <w:r w:rsidRPr="00C430CF">
        <w:rPr>
          <w:rFonts w:asciiTheme="majorHAnsi" w:hAnsiTheme="majorHAnsi" w:cstheme="majorHAnsi"/>
          <w:lang w:val="en-US"/>
        </w:rPr>
        <w:t>Before the study can commence, all necessary approvals will be obtained and any conditions of approvals will be met.</w:t>
      </w:r>
    </w:p>
    <w:p w14:paraId="463191BC" w14:textId="77777777" w:rsidR="00665332" w:rsidRDefault="00665332" w:rsidP="00665332"/>
    <w:p w14:paraId="76B0B36F" w14:textId="1C4D844D" w:rsidR="00665332" w:rsidRDefault="00665332" w:rsidP="00665332">
      <w:pPr>
        <w:pStyle w:val="Heading2"/>
      </w:pPr>
      <w:r>
        <w:t>INVESTIGATOR RESPONSIBILIT</w:t>
      </w:r>
      <w:r w:rsidR="00BC5C9D">
        <w:t>I</w:t>
      </w:r>
      <w:r>
        <w:t>ES</w:t>
      </w:r>
    </w:p>
    <w:p w14:paraId="73E096DE" w14:textId="77777777" w:rsidR="00665332" w:rsidRPr="00CD323E" w:rsidRDefault="00665332" w:rsidP="00665332">
      <w:pPr>
        <w:keepNext/>
        <w:keepLines/>
        <w:tabs>
          <w:tab w:val="left" w:pos="851"/>
        </w:tabs>
        <w:spacing w:before="120"/>
        <w:ind w:firstLine="1"/>
        <w:jc w:val="both"/>
        <w:rPr>
          <w:rFonts w:asciiTheme="majorHAnsi" w:hAnsiTheme="majorHAnsi" w:cstheme="majorHAnsi"/>
          <w:szCs w:val="32"/>
          <w:lang w:val="en-US"/>
        </w:rPr>
      </w:pPr>
      <w:r w:rsidRPr="00CD323E">
        <w:rPr>
          <w:rFonts w:asciiTheme="majorHAnsi" w:hAnsiTheme="majorHAnsi" w:cstheme="majorHAnsi"/>
          <w:szCs w:val="32"/>
          <w:lang w:val="en-US"/>
        </w:rPr>
        <w:t>The Investigator is responsible for the overall conduct of the study at the site and compliance with the protocol and any protocol amendments. In accordance with the principles of ICH GCP, the following areas listed in this section are also the responsibility of the Investigator. Responsibilities may be delegated to an appropriate member of study site staff.</w:t>
      </w:r>
    </w:p>
    <w:p w14:paraId="0A08B212" w14:textId="4701957F" w:rsidR="00665332" w:rsidRDefault="00665332" w:rsidP="00665332">
      <w:pPr>
        <w:keepNext/>
        <w:keepLines/>
        <w:tabs>
          <w:tab w:val="left" w:pos="851"/>
        </w:tabs>
        <w:spacing w:before="120"/>
        <w:ind w:firstLine="1"/>
        <w:jc w:val="both"/>
        <w:rPr>
          <w:rFonts w:asciiTheme="majorHAnsi" w:hAnsiTheme="majorHAnsi" w:cstheme="majorHAnsi"/>
          <w:szCs w:val="32"/>
          <w:lang w:val="en-US"/>
        </w:rPr>
      </w:pPr>
      <w:r w:rsidRPr="00CD323E">
        <w:rPr>
          <w:rFonts w:asciiTheme="majorHAnsi" w:hAnsiTheme="majorHAnsi" w:cstheme="majorHAnsi"/>
          <w:szCs w:val="32"/>
          <w:lang w:val="en-US"/>
        </w:rPr>
        <w:t xml:space="preserve">Delegated tasks must be documented on a Delegation Log and signed by all those named on the list prior to undertaking applicable study-related procedures.  </w:t>
      </w:r>
    </w:p>
    <w:p w14:paraId="687CCC5C" w14:textId="77777777" w:rsidR="007579D7" w:rsidRDefault="007579D7" w:rsidP="007C50A7"/>
    <w:p w14:paraId="11B921F4" w14:textId="0D54E68D" w:rsidR="00127686" w:rsidRDefault="00127686" w:rsidP="00127686">
      <w:pPr>
        <w:pStyle w:val="Heading3"/>
      </w:pPr>
      <w:r>
        <w:t>Informed Consent</w:t>
      </w:r>
    </w:p>
    <w:p w14:paraId="3BC4DB84" w14:textId="77777777" w:rsidR="00127686" w:rsidRPr="00127686" w:rsidRDefault="00127686" w:rsidP="00127686">
      <w:pPr>
        <w:tabs>
          <w:tab w:val="left" w:pos="851"/>
        </w:tabs>
        <w:spacing w:before="120"/>
        <w:ind w:firstLine="1"/>
        <w:jc w:val="both"/>
        <w:rPr>
          <w:rFonts w:asciiTheme="majorHAnsi" w:hAnsiTheme="majorHAnsi" w:cstheme="majorHAnsi"/>
          <w:szCs w:val="32"/>
          <w:lang w:val="en-US"/>
        </w:rPr>
      </w:pPr>
      <w:r w:rsidRPr="00127686">
        <w:rPr>
          <w:rFonts w:asciiTheme="majorHAnsi" w:hAnsiTheme="majorHAnsi" w:cstheme="majorHAnsi"/>
          <w:szCs w:val="32"/>
          <w:lang w:val="en-US"/>
        </w:rPr>
        <w:t>The Investigator is responsible for ensuring informed consent is obtained before any study specific procedures are carried out. The decision of a participant to participate in clinical research is voluntary and should be based on a clear understanding of what is involved.</w:t>
      </w:r>
    </w:p>
    <w:p w14:paraId="0A26313F" w14:textId="77777777" w:rsidR="00127686" w:rsidRPr="00127686" w:rsidRDefault="00127686" w:rsidP="00127686">
      <w:pPr>
        <w:tabs>
          <w:tab w:val="left" w:pos="851"/>
        </w:tabs>
        <w:spacing w:before="120"/>
        <w:ind w:firstLine="1"/>
        <w:jc w:val="both"/>
        <w:rPr>
          <w:rFonts w:asciiTheme="majorHAnsi" w:hAnsiTheme="majorHAnsi" w:cstheme="majorHAnsi"/>
          <w:szCs w:val="32"/>
          <w:lang w:val="en-US"/>
        </w:rPr>
      </w:pPr>
      <w:r w:rsidRPr="00127686">
        <w:rPr>
          <w:rFonts w:asciiTheme="majorHAnsi" w:hAnsiTheme="majorHAnsi" w:cstheme="majorHAnsi"/>
          <w:szCs w:val="32"/>
          <w:lang w:val="en-US"/>
        </w:rPr>
        <w:t>Participants must receive adequate oral and written information – appropriate Participant Information and Informed Consent Forms will be provided. The oral explanation to the participant will be performed by the Investigator or qualified delegated person, and must cover all the elements specified in the Participant Information Sheet and Consent Form.</w:t>
      </w:r>
    </w:p>
    <w:p w14:paraId="763BECA4" w14:textId="77777777" w:rsidR="00127686" w:rsidRPr="00127686" w:rsidRDefault="00127686" w:rsidP="00127686">
      <w:pPr>
        <w:tabs>
          <w:tab w:val="left" w:pos="851"/>
        </w:tabs>
        <w:spacing w:before="120"/>
        <w:ind w:firstLine="1"/>
        <w:jc w:val="both"/>
        <w:rPr>
          <w:rFonts w:asciiTheme="majorHAnsi" w:hAnsiTheme="majorHAnsi" w:cstheme="majorHAnsi"/>
          <w:szCs w:val="32"/>
          <w:lang w:val="en-US"/>
        </w:rPr>
      </w:pPr>
      <w:r w:rsidRPr="00127686">
        <w:rPr>
          <w:rFonts w:asciiTheme="majorHAnsi" w:hAnsiTheme="majorHAnsi" w:cstheme="majorHAnsi"/>
          <w:szCs w:val="32"/>
          <w:lang w:val="en-US"/>
        </w:rPr>
        <w:t xml:space="preserve">The participant must be given every opportunity to clarify any points they do not understand and, if necessary, ask for more information. The participant must be given sufficient time to consider the information provided. It should be emphasised that the participant may </w:t>
      </w:r>
      <w:r w:rsidRPr="00127686">
        <w:rPr>
          <w:rFonts w:asciiTheme="majorHAnsi" w:hAnsiTheme="majorHAnsi" w:cstheme="majorHAnsi"/>
          <w:szCs w:val="32"/>
          <w:lang w:val="en-US"/>
        </w:rPr>
        <w:lastRenderedPageBreak/>
        <w:t>withdraw their consent to participate at any time without loss of benefits to which they otherwise would be entitled.</w:t>
      </w:r>
    </w:p>
    <w:p w14:paraId="73F2369A" w14:textId="77777777" w:rsidR="00127686" w:rsidRPr="00127686" w:rsidRDefault="00127686" w:rsidP="00127686">
      <w:pPr>
        <w:tabs>
          <w:tab w:val="left" w:pos="851"/>
        </w:tabs>
        <w:spacing w:before="120"/>
        <w:ind w:firstLine="1"/>
        <w:jc w:val="both"/>
        <w:rPr>
          <w:rFonts w:asciiTheme="majorHAnsi" w:hAnsiTheme="majorHAnsi" w:cstheme="majorHAnsi"/>
          <w:szCs w:val="32"/>
          <w:lang w:val="en-US"/>
        </w:rPr>
      </w:pPr>
      <w:r w:rsidRPr="00127686">
        <w:rPr>
          <w:rFonts w:asciiTheme="majorHAnsi" w:hAnsiTheme="majorHAnsi" w:cstheme="majorHAnsi"/>
          <w:szCs w:val="32"/>
          <w:lang w:val="en-US"/>
        </w:rPr>
        <w:t>The participant will be informed and agree to their medical records being inspected by regulatory authorities and representatives of the Sponsor(s) if applicable.</w:t>
      </w:r>
    </w:p>
    <w:p w14:paraId="2E25A8DC" w14:textId="77777777" w:rsidR="00127686" w:rsidRPr="00127686" w:rsidRDefault="00127686" w:rsidP="00127686">
      <w:pPr>
        <w:tabs>
          <w:tab w:val="left" w:pos="851"/>
        </w:tabs>
        <w:spacing w:before="120"/>
        <w:ind w:firstLine="1"/>
        <w:jc w:val="both"/>
        <w:rPr>
          <w:rFonts w:asciiTheme="majorHAnsi" w:hAnsiTheme="majorHAnsi" w:cstheme="majorHAnsi"/>
          <w:szCs w:val="32"/>
          <w:lang w:val="en-US"/>
        </w:rPr>
      </w:pPr>
      <w:r w:rsidRPr="00127686">
        <w:rPr>
          <w:rFonts w:asciiTheme="majorHAnsi" w:hAnsiTheme="majorHAnsi" w:cstheme="majorHAnsi"/>
          <w:szCs w:val="32"/>
          <w:lang w:val="en-US"/>
        </w:rPr>
        <w:t>The Investigator or delegated member of the study team and the participant will sign and date the Informed Consent Form(s) to confirm that consent has been obtained. The original will be signed in the Investigator Site File (ISF). The participant will receive a copy of the signed consent form and a copy will be filed in the participant’s medical notes.</w:t>
      </w:r>
    </w:p>
    <w:p w14:paraId="05702EED" w14:textId="77777777" w:rsidR="00127686" w:rsidRDefault="00127686" w:rsidP="00127686"/>
    <w:p w14:paraId="28296F41" w14:textId="2F6728D4" w:rsidR="00127686" w:rsidRDefault="00127686" w:rsidP="00127686">
      <w:pPr>
        <w:pStyle w:val="Heading3"/>
      </w:pPr>
      <w:r>
        <w:t>Study Site Staff</w:t>
      </w:r>
    </w:p>
    <w:p w14:paraId="6456EE5F" w14:textId="6D3EF091" w:rsidR="00127686" w:rsidRPr="00127686" w:rsidRDefault="00127686" w:rsidP="00127686">
      <w:pPr>
        <w:keepNext/>
        <w:keepLines/>
        <w:tabs>
          <w:tab w:val="left" w:pos="851"/>
        </w:tabs>
        <w:spacing w:before="120"/>
        <w:ind w:firstLine="1"/>
        <w:jc w:val="both"/>
        <w:rPr>
          <w:rFonts w:asciiTheme="majorHAnsi" w:hAnsiTheme="majorHAnsi" w:cstheme="majorHAnsi"/>
          <w:szCs w:val="32"/>
          <w:lang w:val="en-US"/>
        </w:rPr>
      </w:pPr>
      <w:r w:rsidRPr="00127686">
        <w:rPr>
          <w:rFonts w:asciiTheme="majorHAnsi" w:hAnsiTheme="majorHAnsi" w:cstheme="majorHAnsi"/>
          <w:szCs w:val="32"/>
          <w:lang w:val="en-US"/>
        </w:rPr>
        <w:t>The Investigator must be familiar with the protocol and the study requirements. It is the Investigator’s responsibility to ensure that all staff assisting with the study are adequately informed about the protocol and their study related duties.</w:t>
      </w:r>
    </w:p>
    <w:p w14:paraId="0E1DCC0B" w14:textId="77777777" w:rsidR="00127686" w:rsidRDefault="00127686" w:rsidP="00127686"/>
    <w:p w14:paraId="6FC00E22" w14:textId="18D832EC" w:rsidR="00127686" w:rsidRDefault="00127686" w:rsidP="00127686">
      <w:pPr>
        <w:pStyle w:val="Heading3"/>
      </w:pPr>
      <w:r>
        <w:t>Data Recording</w:t>
      </w:r>
    </w:p>
    <w:p w14:paraId="2734E913" w14:textId="0555A4FB" w:rsidR="00127686" w:rsidRPr="00127686" w:rsidRDefault="00127686" w:rsidP="00127686">
      <w:pPr>
        <w:tabs>
          <w:tab w:val="left" w:pos="851"/>
        </w:tabs>
        <w:spacing w:before="120"/>
        <w:jc w:val="both"/>
        <w:rPr>
          <w:rFonts w:asciiTheme="majorHAnsi" w:hAnsiTheme="majorHAnsi" w:cstheme="majorHAnsi"/>
          <w:szCs w:val="32"/>
          <w:lang w:val="en-US"/>
        </w:rPr>
      </w:pPr>
      <w:r w:rsidRPr="00127686">
        <w:rPr>
          <w:rFonts w:asciiTheme="majorHAnsi" w:hAnsiTheme="majorHAnsi" w:cstheme="majorHAnsi"/>
          <w:szCs w:val="32"/>
          <w:lang w:val="en-US"/>
        </w:rPr>
        <w:t xml:space="preserve">The Principal Investigator is responsible for the quality of the data recorded in the CRF at each Investigator Site. </w:t>
      </w:r>
    </w:p>
    <w:p w14:paraId="3B8EC8F4" w14:textId="77777777" w:rsidR="00127686" w:rsidRDefault="00127686" w:rsidP="00127686"/>
    <w:p w14:paraId="5374843E" w14:textId="237A1809" w:rsidR="00127686" w:rsidRDefault="00127686" w:rsidP="00127686">
      <w:pPr>
        <w:pStyle w:val="Heading3"/>
      </w:pPr>
      <w:r>
        <w:t>Investigator Documentation</w:t>
      </w:r>
    </w:p>
    <w:p w14:paraId="47D08A9F" w14:textId="0438BF15" w:rsidR="00127686" w:rsidRPr="00127686" w:rsidRDefault="00127686" w:rsidP="00127686">
      <w:pPr>
        <w:spacing w:before="120"/>
        <w:jc w:val="both"/>
        <w:rPr>
          <w:rFonts w:asciiTheme="majorHAnsi" w:hAnsiTheme="majorHAnsi" w:cstheme="majorHAnsi"/>
          <w:szCs w:val="32"/>
          <w:lang w:val="en-US"/>
        </w:rPr>
      </w:pPr>
      <w:r w:rsidRPr="00127686">
        <w:rPr>
          <w:rFonts w:asciiTheme="majorHAnsi" w:hAnsiTheme="majorHAnsi" w:cstheme="majorHAnsi"/>
          <w:szCs w:val="32"/>
          <w:lang w:val="en-US"/>
        </w:rPr>
        <w:t>The Principal Investigator will ensure that the required documentation is available in local Investigator Site files (ISFs).</w:t>
      </w:r>
    </w:p>
    <w:p w14:paraId="1618E0CB" w14:textId="77777777" w:rsidR="00127686" w:rsidRDefault="00127686" w:rsidP="00127686"/>
    <w:p w14:paraId="5FCC3D4C" w14:textId="25BC3EDA" w:rsidR="00127686" w:rsidRDefault="00127686" w:rsidP="00127686">
      <w:pPr>
        <w:pStyle w:val="Heading3"/>
      </w:pPr>
      <w:r>
        <w:t>GCP Training</w:t>
      </w:r>
    </w:p>
    <w:p w14:paraId="7D125AC7" w14:textId="2C8C5CAC" w:rsidR="00127686" w:rsidRPr="00127686" w:rsidRDefault="00127686" w:rsidP="00127686">
      <w:pPr>
        <w:tabs>
          <w:tab w:val="left" w:pos="851"/>
        </w:tabs>
        <w:spacing w:before="120"/>
        <w:ind w:firstLine="1"/>
        <w:jc w:val="both"/>
        <w:rPr>
          <w:rFonts w:asciiTheme="majorHAnsi" w:hAnsiTheme="majorHAnsi" w:cstheme="majorHAnsi"/>
        </w:rPr>
      </w:pPr>
      <w:r w:rsidRPr="00127686">
        <w:rPr>
          <w:rFonts w:asciiTheme="majorHAnsi" w:hAnsiTheme="majorHAnsi" w:cstheme="majorHAnsi"/>
          <w:lang w:eastAsia="en-GB"/>
        </w:rPr>
        <w:t>For non-CTIMP (i.e. non-drug) studies all researchers are encouraged to undertake GCP training in order to understand the principles of GCP. This is not a mandatory requirement unless deemed so by the Sponsor. GCP training status for all investigators should be indicated in their respective CVs.</w:t>
      </w:r>
    </w:p>
    <w:p w14:paraId="432E3C4D" w14:textId="77777777" w:rsidR="00127686" w:rsidRDefault="00127686" w:rsidP="00127686"/>
    <w:p w14:paraId="349D0F29" w14:textId="00BC7D44" w:rsidR="00127686" w:rsidRDefault="00127686" w:rsidP="00127686">
      <w:pPr>
        <w:pStyle w:val="Heading3"/>
      </w:pPr>
      <w:r>
        <w:t>Data Protection Training</w:t>
      </w:r>
    </w:p>
    <w:p w14:paraId="74C81425" w14:textId="77777777" w:rsidR="00127686" w:rsidRPr="00127686" w:rsidRDefault="00127686" w:rsidP="00127686">
      <w:pPr>
        <w:tabs>
          <w:tab w:val="left" w:pos="851"/>
        </w:tabs>
        <w:spacing w:before="120"/>
        <w:ind w:firstLine="1"/>
        <w:jc w:val="both"/>
        <w:rPr>
          <w:rFonts w:asciiTheme="majorHAnsi" w:hAnsiTheme="majorHAnsi" w:cstheme="majorHAnsi"/>
          <w:lang w:eastAsia="en-GB"/>
        </w:rPr>
      </w:pPr>
      <w:r w:rsidRPr="00127686">
        <w:rPr>
          <w:rFonts w:asciiTheme="majorHAnsi" w:hAnsiTheme="majorHAnsi" w:cstheme="majorHAnsi"/>
          <w:lang w:eastAsia="en-GB"/>
        </w:rPr>
        <w:t xml:space="preserve">All University of Edinburgh employed researchers and study staff will complete the </w:t>
      </w:r>
      <w:hyperlink r:id="rId22" w:history="1">
        <w:r w:rsidRPr="00127686">
          <w:rPr>
            <w:rStyle w:val="Hyperlink"/>
            <w:rFonts w:asciiTheme="majorHAnsi" w:hAnsiTheme="majorHAnsi" w:cstheme="majorHAnsi"/>
            <w:lang w:eastAsia="en-GB"/>
          </w:rPr>
          <w:t>Data Protection Training</w:t>
        </w:r>
      </w:hyperlink>
      <w:r w:rsidRPr="00127686">
        <w:rPr>
          <w:rFonts w:asciiTheme="majorHAnsi" w:hAnsiTheme="majorHAnsi" w:cstheme="majorHAnsi"/>
          <w:lang w:eastAsia="en-GB"/>
        </w:rPr>
        <w:t xml:space="preserve"> through Learn.</w:t>
      </w:r>
    </w:p>
    <w:p w14:paraId="3AB9CEF8" w14:textId="77777777" w:rsidR="00127686" w:rsidRPr="00127686" w:rsidRDefault="00127686" w:rsidP="00127686">
      <w:pPr>
        <w:tabs>
          <w:tab w:val="left" w:pos="851"/>
        </w:tabs>
        <w:spacing w:before="120"/>
        <w:ind w:firstLine="1"/>
        <w:jc w:val="both"/>
        <w:rPr>
          <w:rFonts w:asciiTheme="majorHAnsi" w:hAnsiTheme="majorHAnsi" w:cstheme="majorHAnsi"/>
          <w:color w:val="000000"/>
          <w:lang w:eastAsia="en-GB"/>
        </w:rPr>
      </w:pPr>
      <w:r w:rsidRPr="00127686">
        <w:rPr>
          <w:rFonts w:asciiTheme="majorHAnsi" w:hAnsiTheme="majorHAnsi" w:cstheme="majorHAnsi"/>
          <w:color w:val="000000" w:themeColor="text1"/>
        </w:rPr>
        <w:t>NHS Lothian employed researchers and study staff will comply with NHS Lothian mandatory Information Governance Data Protection training..</w:t>
      </w:r>
    </w:p>
    <w:p w14:paraId="0545DFEE" w14:textId="77777777" w:rsidR="00127686" w:rsidRPr="00127686" w:rsidRDefault="00127686" w:rsidP="00127686">
      <w:pPr>
        <w:tabs>
          <w:tab w:val="left" w:pos="851"/>
        </w:tabs>
        <w:spacing w:before="120"/>
        <w:ind w:firstLine="1"/>
        <w:jc w:val="both"/>
        <w:rPr>
          <w:rFonts w:asciiTheme="majorHAnsi" w:hAnsiTheme="majorHAnsi" w:cstheme="majorHAnsi"/>
          <w:lang w:eastAsia="en-GB"/>
        </w:rPr>
      </w:pPr>
      <w:r w:rsidRPr="00127686">
        <w:rPr>
          <w:rFonts w:asciiTheme="majorHAnsi" w:hAnsiTheme="majorHAnsi" w:cstheme="majorHAnsi"/>
          <w:color w:val="000000"/>
        </w:rPr>
        <w:t>Non-NHS Lothian staff that have access to NHS Lothian systems will familiarise themselves and abide by all NHS Lothian IT policies, as well as employer policies</w:t>
      </w:r>
    </w:p>
    <w:p w14:paraId="12251B82" w14:textId="77777777" w:rsidR="00127686" w:rsidRDefault="00127686" w:rsidP="00127686"/>
    <w:p w14:paraId="5CEB1019" w14:textId="746695CA" w:rsidR="00127686" w:rsidRDefault="00127686" w:rsidP="00127686">
      <w:pPr>
        <w:pStyle w:val="Heading3"/>
      </w:pPr>
      <w:r>
        <w:t>Information Security Training</w:t>
      </w:r>
    </w:p>
    <w:p w14:paraId="0DE0EDB6" w14:textId="77777777" w:rsidR="00127686" w:rsidRPr="00127686" w:rsidRDefault="00127686" w:rsidP="00127686">
      <w:pPr>
        <w:tabs>
          <w:tab w:val="left" w:pos="851"/>
        </w:tabs>
        <w:spacing w:before="120"/>
        <w:ind w:firstLine="1"/>
        <w:jc w:val="both"/>
        <w:rPr>
          <w:rFonts w:asciiTheme="majorHAnsi" w:hAnsiTheme="majorHAnsi" w:cstheme="majorHAnsi"/>
          <w:lang w:val="en-US"/>
        </w:rPr>
      </w:pPr>
      <w:r w:rsidRPr="00127686">
        <w:rPr>
          <w:rFonts w:asciiTheme="majorHAnsi" w:hAnsiTheme="majorHAnsi" w:cstheme="majorHAnsi"/>
          <w:lang w:eastAsia="en-GB"/>
        </w:rPr>
        <w:t xml:space="preserve">All University of Edinburgh employed researchers, students and study staff will complete the </w:t>
      </w:r>
      <w:hyperlink r:id="rId23" w:history="1">
        <w:r w:rsidRPr="00127686">
          <w:rPr>
            <w:rStyle w:val="Hyperlink"/>
            <w:rFonts w:asciiTheme="majorHAnsi" w:hAnsiTheme="majorHAnsi" w:cstheme="majorHAnsi"/>
            <w:lang w:eastAsia="en-GB"/>
          </w:rPr>
          <w:t xml:space="preserve">Information Security Essentials modules </w:t>
        </w:r>
      </w:hyperlink>
      <w:r w:rsidRPr="00127686">
        <w:rPr>
          <w:rFonts w:asciiTheme="majorHAnsi" w:hAnsiTheme="majorHAnsi" w:cstheme="majorHAnsi"/>
          <w:lang w:eastAsia="en-GB"/>
        </w:rPr>
        <w:t xml:space="preserve"> and</w:t>
      </w:r>
      <w:r w:rsidRPr="00127686">
        <w:rPr>
          <w:rFonts w:asciiTheme="majorHAnsi" w:hAnsiTheme="majorHAnsi" w:cstheme="majorHAnsi"/>
          <w:lang w:val="en-US"/>
        </w:rPr>
        <w:t xml:space="preserve"> will have read the </w:t>
      </w:r>
      <w:hyperlink r:id="rId24" w:history="1">
        <w:r w:rsidRPr="00127686">
          <w:rPr>
            <w:rStyle w:val="Hyperlink"/>
            <w:rFonts w:asciiTheme="majorHAnsi" w:hAnsiTheme="majorHAnsi" w:cstheme="majorHAnsi"/>
            <w:lang w:val="en-US"/>
          </w:rPr>
          <w:t>minimum and required reading</w:t>
        </w:r>
      </w:hyperlink>
      <w:r w:rsidRPr="00127686">
        <w:rPr>
          <w:rFonts w:asciiTheme="majorHAnsi" w:hAnsiTheme="majorHAnsi" w:cstheme="majorHAnsi"/>
          <w:lang w:val="en-US"/>
        </w:rPr>
        <w:t xml:space="preserve"> setting out ground rules to be complied with.</w:t>
      </w:r>
    </w:p>
    <w:p w14:paraId="090C149F" w14:textId="77777777" w:rsidR="00127686" w:rsidRPr="00127686" w:rsidRDefault="00127686" w:rsidP="00127686">
      <w:pPr>
        <w:tabs>
          <w:tab w:val="left" w:pos="851"/>
        </w:tabs>
        <w:spacing w:before="120"/>
        <w:ind w:firstLine="1"/>
        <w:jc w:val="both"/>
        <w:rPr>
          <w:rFonts w:asciiTheme="majorHAnsi" w:hAnsiTheme="majorHAnsi" w:cstheme="majorHAnsi"/>
          <w:color w:val="000000"/>
          <w:lang w:eastAsia="en-GB"/>
        </w:rPr>
      </w:pPr>
      <w:r w:rsidRPr="00127686">
        <w:rPr>
          <w:rFonts w:asciiTheme="majorHAnsi" w:hAnsiTheme="majorHAnsi" w:cstheme="majorHAnsi"/>
          <w:color w:val="000000"/>
          <w:shd w:val="clear" w:color="auto" w:fill="FFFFFF"/>
          <w:lang w:val="en-US"/>
        </w:rPr>
        <w:t>NHS Lothian employed researchers and study staff will comply with NHS Lothian mandatory Information Governance IT Security training.</w:t>
      </w:r>
    </w:p>
    <w:p w14:paraId="3C03128A" w14:textId="2F9CFCBC" w:rsidR="00127686" w:rsidRPr="00127686" w:rsidRDefault="00127686" w:rsidP="00127686">
      <w:pPr>
        <w:tabs>
          <w:tab w:val="left" w:pos="851"/>
        </w:tabs>
        <w:spacing w:before="120"/>
        <w:ind w:firstLine="1"/>
        <w:jc w:val="both"/>
        <w:rPr>
          <w:rFonts w:asciiTheme="majorHAnsi" w:hAnsiTheme="majorHAnsi" w:cstheme="majorHAnsi"/>
          <w:color w:val="000000"/>
          <w:shd w:val="clear" w:color="auto" w:fill="FFFFFF"/>
          <w:lang w:val="en-US"/>
        </w:rPr>
      </w:pPr>
      <w:r w:rsidRPr="00127686">
        <w:rPr>
          <w:rFonts w:asciiTheme="majorHAnsi" w:hAnsiTheme="majorHAnsi" w:cstheme="majorHAnsi"/>
          <w:color w:val="000000"/>
          <w:shd w:val="clear" w:color="auto" w:fill="FFFFFF"/>
          <w:lang w:val="en-US"/>
        </w:rPr>
        <w:lastRenderedPageBreak/>
        <w:t xml:space="preserve">Non-NHS Lothian staff that have access to NHS Lothian systems will </w:t>
      </w:r>
      <w:r w:rsidRPr="00127686">
        <w:rPr>
          <w:rFonts w:asciiTheme="majorHAnsi" w:hAnsiTheme="majorHAnsi" w:cstheme="majorHAnsi"/>
          <w:color w:val="000000"/>
        </w:rPr>
        <w:t>familiarise</w:t>
      </w:r>
      <w:r w:rsidRPr="00127686">
        <w:rPr>
          <w:rFonts w:asciiTheme="majorHAnsi" w:hAnsiTheme="majorHAnsi" w:cstheme="majorHAnsi"/>
          <w:color w:val="000000"/>
          <w:shd w:val="clear" w:color="auto" w:fill="FFFFFF"/>
          <w:lang w:val="en-US"/>
        </w:rPr>
        <w:t xml:space="preserve"> themselves and abide by all NHS Lothian IT policies, as well as employer policies.</w:t>
      </w:r>
    </w:p>
    <w:p w14:paraId="256F0845" w14:textId="77777777" w:rsidR="00127686" w:rsidRPr="00127686" w:rsidRDefault="00127686" w:rsidP="00127686">
      <w:pPr>
        <w:tabs>
          <w:tab w:val="left" w:pos="851"/>
        </w:tabs>
        <w:spacing w:before="120"/>
        <w:ind w:firstLine="1"/>
        <w:jc w:val="both"/>
        <w:rPr>
          <w:sz w:val="20"/>
          <w:szCs w:val="20"/>
          <w:lang w:val="en-US"/>
        </w:rPr>
      </w:pPr>
    </w:p>
    <w:p w14:paraId="76964864" w14:textId="024BA503" w:rsidR="00127686" w:rsidRDefault="00127686" w:rsidP="00127686">
      <w:pPr>
        <w:pStyle w:val="Heading3"/>
      </w:pPr>
      <w:r>
        <w:t>Confidentiality</w:t>
      </w:r>
    </w:p>
    <w:p w14:paraId="174C8C77" w14:textId="2B0603B6" w:rsidR="00127686" w:rsidRPr="00127686" w:rsidRDefault="00127686" w:rsidP="00127686">
      <w:pPr>
        <w:tabs>
          <w:tab w:val="left" w:pos="851"/>
        </w:tabs>
        <w:spacing w:before="120"/>
        <w:ind w:firstLine="1"/>
        <w:jc w:val="both"/>
        <w:rPr>
          <w:rFonts w:asciiTheme="majorHAnsi" w:hAnsiTheme="majorHAnsi" w:cstheme="majorHAnsi"/>
        </w:rPr>
      </w:pPr>
      <w:r w:rsidRPr="00127686">
        <w:rPr>
          <w:rFonts w:asciiTheme="majorHAnsi" w:hAnsiTheme="majorHAnsi" w:cstheme="majorHAnsi"/>
        </w:rPr>
        <w:t>All laboratory specimens, evaluation forms, reports, and other records must be identified in a manner designed to maintain participant confidentiality. All records must be kept in a secure storage area with limited access. Clinical information will not be released without the written permission of the participant. The Investigator and study site staff involved with this study may not disclose or use for any purpose other than performance of the study, any data, record, or other unpublished information, which is confidential or identifiable, and has been disclosed to those individuals for the purpose of the study. Prior written agreement from the Sponsor or its designee must be obtained for the disclosure of any said confidential information to other parties.</w:t>
      </w:r>
    </w:p>
    <w:p w14:paraId="5791271C" w14:textId="77777777" w:rsidR="00127686" w:rsidRDefault="00127686" w:rsidP="00127686"/>
    <w:p w14:paraId="7ABE1583" w14:textId="234D8AAE" w:rsidR="00127686" w:rsidRDefault="00127686" w:rsidP="00127686">
      <w:pPr>
        <w:pStyle w:val="Heading3"/>
      </w:pPr>
      <w:r>
        <w:t>Data Protection</w:t>
      </w:r>
    </w:p>
    <w:p w14:paraId="11F6E62F" w14:textId="77777777" w:rsidR="00127686" w:rsidRPr="00127686" w:rsidRDefault="00127686" w:rsidP="00127686">
      <w:pPr>
        <w:tabs>
          <w:tab w:val="left" w:pos="851"/>
        </w:tabs>
        <w:spacing w:before="120"/>
        <w:ind w:firstLine="1"/>
        <w:jc w:val="both"/>
        <w:rPr>
          <w:rFonts w:asciiTheme="majorHAnsi" w:hAnsiTheme="majorHAnsi" w:cstheme="majorHAnsi"/>
          <w:lang w:val="en-US"/>
        </w:rPr>
      </w:pPr>
      <w:r w:rsidRPr="00127686">
        <w:rPr>
          <w:rFonts w:asciiTheme="majorHAnsi" w:hAnsiTheme="majorHAnsi" w:cstheme="majorHAnsi"/>
          <w:lang w:val="en-US"/>
        </w:rPr>
        <w:t xml:space="preserve">All Investigators and study site staff involved with this study must comply with the requirements of the appropriate data protection legislation (including the UK General Data Protection Regulation legislation and Data Protection Act) with regard to the collection, storage, processing and disclosure of personal information. </w:t>
      </w:r>
    </w:p>
    <w:p w14:paraId="47E94728" w14:textId="77777777" w:rsidR="00127686" w:rsidRPr="00127686" w:rsidRDefault="00127686" w:rsidP="00127686">
      <w:pPr>
        <w:tabs>
          <w:tab w:val="left" w:pos="851"/>
        </w:tabs>
        <w:spacing w:before="120"/>
        <w:ind w:firstLine="1"/>
        <w:jc w:val="both"/>
        <w:rPr>
          <w:rFonts w:asciiTheme="majorHAnsi" w:hAnsiTheme="majorHAnsi" w:cstheme="majorHAnsi"/>
          <w:lang w:val="en-US"/>
        </w:rPr>
      </w:pPr>
      <w:r w:rsidRPr="00127686">
        <w:rPr>
          <w:rFonts w:asciiTheme="majorHAnsi" w:hAnsiTheme="majorHAnsi" w:cstheme="majorHAnsi"/>
          <w:lang w:val="en-US"/>
        </w:rPr>
        <w:t>Computers used to collate the data will have limited access measures via user names and passwords.</w:t>
      </w:r>
    </w:p>
    <w:p w14:paraId="5B5B9834" w14:textId="77777777" w:rsidR="00127686" w:rsidRPr="00127686" w:rsidRDefault="00127686" w:rsidP="00127686">
      <w:pPr>
        <w:tabs>
          <w:tab w:val="left" w:pos="851"/>
        </w:tabs>
        <w:spacing w:before="120"/>
        <w:ind w:firstLine="1"/>
        <w:jc w:val="both"/>
        <w:rPr>
          <w:rFonts w:asciiTheme="majorHAnsi" w:hAnsiTheme="majorHAnsi" w:cstheme="majorHAnsi"/>
        </w:rPr>
      </w:pPr>
      <w:r w:rsidRPr="00127686">
        <w:rPr>
          <w:rFonts w:asciiTheme="majorHAnsi" w:hAnsiTheme="majorHAnsi" w:cstheme="majorHAnsi"/>
          <w:lang w:val="en-US"/>
        </w:rPr>
        <w:t>Published results will not contain any personal data that could allow identification of individual participants.</w:t>
      </w:r>
    </w:p>
    <w:p w14:paraId="626FEC03" w14:textId="77777777" w:rsidR="00127686" w:rsidRDefault="00127686" w:rsidP="00127686"/>
    <w:p w14:paraId="5E24155C" w14:textId="77777777" w:rsidR="00127686" w:rsidRDefault="00127686" w:rsidP="00127686"/>
    <w:p w14:paraId="0C6C11EB" w14:textId="6954A3C5" w:rsidR="00127686" w:rsidRDefault="00127686" w:rsidP="00127686">
      <w:pPr>
        <w:pStyle w:val="Heading1"/>
        <w:rPr>
          <w:rFonts w:asciiTheme="minorHAnsi" w:hAnsiTheme="minorHAnsi" w:cstheme="minorHAnsi"/>
          <w:sz w:val="28"/>
          <w:szCs w:val="28"/>
        </w:rPr>
      </w:pPr>
      <w:r>
        <w:rPr>
          <w:rFonts w:asciiTheme="minorHAnsi" w:hAnsiTheme="minorHAnsi" w:cstheme="minorHAnsi"/>
          <w:sz w:val="28"/>
          <w:szCs w:val="28"/>
        </w:rPr>
        <w:t>STUDY CONDUCT RESPONSIBILITIES</w:t>
      </w:r>
    </w:p>
    <w:p w14:paraId="28F82423" w14:textId="77777777" w:rsidR="00127686" w:rsidRDefault="00127686" w:rsidP="00127686"/>
    <w:p w14:paraId="528F1C4B" w14:textId="60066697" w:rsidR="00127686" w:rsidRDefault="00127686" w:rsidP="00127686">
      <w:pPr>
        <w:pStyle w:val="Heading2"/>
      </w:pPr>
      <w:r>
        <w:t>PROTOCOL AMENDMENTS</w:t>
      </w:r>
    </w:p>
    <w:p w14:paraId="577ABE31" w14:textId="77777777" w:rsidR="00D32C20" w:rsidRPr="00D32C20" w:rsidRDefault="00D32C20" w:rsidP="00D32C20">
      <w:pPr>
        <w:tabs>
          <w:tab w:val="left" w:pos="851"/>
        </w:tabs>
        <w:spacing w:before="120"/>
        <w:ind w:firstLine="1"/>
        <w:jc w:val="both"/>
        <w:rPr>
          <w:rFonts w:asciiTheme="majorHAnsi" w:hAnsiTheme="majorHAnsi" w:cstheme="majorHAnsi"/>
          <w:szCs w:val="32"/>
          <w:lang w:val="en-US"/>
        </w:rPr>
      </w:pPr>
      <w:r w:rsidRPr="00D32C20">
        <w:rPr>
          <w:rFonts w:asciiTheme="majorHAnsi" w:hAnsiTheme="majorHAnsi" w:cstheme="majorHAnsi"/>
          <w:szCs w:val="32"/>
          <w:lang w:val="en-US"/>
        </w:rPr>
        <w:t>Any changes in research activity, except those necessary to remove an apparent, immediate hazard to the participant in the case of an urgent safety measure, must be reviewed and approved by the Chief Investigator.</w:t>
      </w:r>
    </w:p>
    <w:p w14:paraId="1ADF36BE" w14:textId="77777777" w:rsidR="00D32C20" w:rsidRPr="00D32C20" w:rsidRDefault="00D32C20" w:rsidP="00D32C20">
      <w:pPr>
        <w:tabs>
          <w:tab w:val="left" w:pos="851"/>
        </w:tabs>
        <w:spacing w:before="120"/>
        <w:ind w:firstLine="1"/>
        <w:jc w:val="both"/>
        <w:rPr>
          <w:rFonts w:asciiTheme="majorHAnsi" w:hAnsiTheme="majorHAnsi" w:cstheme="majorHAnsi"/>
          <w:szCs w:val="32"/>
          <w:lang w:val="en-US"/>
        </w:rPr>
      </w:pPr>
      <w:r w:rsidRPr="00D32C20">
        <w:rPr>
          <w:rFonts w:asciiTheme="majorHAnsi" w:hAnsiTheme="majorHAnsi" w:cstheme="majorHAnsi"/>
          <w:szCs w:val="32"/>
          <w:lang w:val="en-US"/>
        </w:rPr>
        <w:t>Proposed amendments will be submitted to the Sponsor for classification, review and authorisation.</w:t>
      </w:r>
    </w:p>
    <w:p w14:paraId="674B86AE" w14:textId="402836E9" w:rsidR="00D32C20" w:rsidRPr="00D32C20" w:rsidRDefault="00D32C20" w:rsidP="00D32C20">
      <w:pPr>
        <w:tabs>
          <w:tab w:val="left" w:pos="851"/>
        </w:tabs>
        <w:spacing w:before="120"/>
        <w:ind w:firstLine="1"/>
        <w:jc w:val="both"/>
        <w:rPr>
          <w:rFonts w:asciiTheme="majorHAnsi" w:hAnsiTheme="majorHAnsi" w:cstheme="majorHAnsi"/>
        </w:rPr>
      </w:pPr>
      <w:r w:rsidRPr="00D32C20">
        <w:rPr>
          <w:rFonts w:asciiTheme="majorHAnsi" w:hAnsiTheme="majorHAnsi" w:cstheme="majorHAnsi"/>
          <w:szCs w:val="32"/>
          <w:lang w:val="en-US"/>
        </w:rPr>
        <w:t>Amendments to the protocol must be submitted in writing to the appropriate REC and local R&amp;D for approval prior to implementation and prior to participants being enrolled into the amended protocol.</w:t>
      </w:r>
    </w:p>
    <w:p w14:paraId="24F60009" w14:textId="77777777" w:rsidR="00127686" w:rsidRDefault="00127686" w:rsidP="00127686"/>
    <w:p w14:paraId="36D59E0C" w14:textId="2C1D3A07" w:rsidR="00127686" w:rsidRDefault="00D32C20" w:rsidP="00127686">
      <w:pPr>
        <w:pStyle w:val="Heading2"/>
      </w:pPr>
      <w:r>
        <w:t xml:space="preserve">MANAGEMENT OF </w:t>
      </w:r>
      <w:r w:rsidR="00127686">
        <w:t xml:space="preserve">PROTOCOL </w:t>
      </w:r>
      <w:r>
        <w:t>NON-COMPLIANCE</w:t>
      </w:r>
    </w:p>
    <w:p w14:paraId="723D5AE9" w14:textId="77777777" w:rsidR="00127686" w:rsidRDefault="00127686" w:rsidP="00127686"/>
    <w:p w14:paraId="23CE70F7" w14:textId="515A87D1" w:rsidR="00127686" w:rsidRDefault="00D32C20" w:rsidP="00127686">
      <w:pPr>
        <w:pStyle w:val="Heading3"/>
      </w:pPr>
      <w:r>
        <w:t>Protocol Waivers</w:t>
      </w:r>
    </w:p>
    <w:p w14:paraId="60FBAF6A" w14:textId="2F357272" w:rsidR="00D32C20" w:rsidRPr="00D32C20" w:rsidRDefault="00D32C20" w:rsidP="00D32C20">
      <w:pPr>
        <w:tabs>
          <w:tab w:val="left" w:pos="851"/>
        </w:tabs>
        <w:spacing w:before="120"/>
        <w:jc w:val="both"/>
        <w:rPr>
          <w:rFonts w:asciiTheme="majorHAnsi" w:hAnsiTheme="majorHAnsi" w:cstheme="majorHAnsi"/>
          <w:szCs w:val="32"/>
          <w:lang w:val="en-US"/>
        </w:rPr>
      </w:pPr>
      <w:r w:rsidRPr="00D32C20">
        <w:rPr>
          <w:rFonts w:asciiTheme="majorHAnsi" w:hAnsiTheme="majorHAnsi" w:cstheme="majorHAnsi"/>
          <w:szCs w:val="32"/>
          <w:lang w:val="en-US"/>
        </w:rPr>
        <w:t xml:space="preserve">Prospective protocol deviations, i.e. protocol waivers, will not be approved by the Sponsors and therefore will not be implemented, except where necessary to eliminate an immediate </w:t>
      </w:r>
      <w:r w:rsidRPr="00D32C20">
        <w:rPr>
          <w:rFonts w:asciiTheme="majorHAnsi" w:hAnsiTheme="majorHAnsi" w:cstheme="majorHAnsi"/>
          <w:szCs w:val="32"/>
          <w:lang w:val="en-US"/>
        </w:rPr>
        <w:lastRenderedPageBreak/>
        <w:t>hazard to study participants. If this necessitates a subsequent protocol amendment, this should be submitted to the REC and local R&amp;D for review and approval if appropriate.</w:t>
      </w:r>
    </w:p>
    <w:p w14:paraId="60C940F9" w14:textId="77777777" w:rsidR="00127686" w:rsidRDefault="00127686" w:rsidP="00127686"/>
    <w:p w14:paraId="1E6C9122" w14:textId="4EF78AA2" w:rsidR="00127686" w:rsidRDefault="00D32C20" w:rsidP="00127686">
      <w:pPr>
        <w:pStyle w:val="Heading3"/>
      </w:pPr>
      <w:r>
        <w:t>Management of Deviations and Violations</w:t>
      </w:r>
    </w:p>
    <w:p w14:paraId="788EEED0" w14:textId="77777777" w:rsidR="00127686" w:rsidRDefault="00127686" w:rsidP="00127686"/>
    <w:p w14:paraId="6352614E" w14:textId="339171C1" w:rsidR="00127686" w:rsidRDefault="00127686" w:rsidP="00127686">
      <w:pPr>
        <w:pStyle w:val="Heading3"/>
      </w:pPr>
      <w:r>
        <w:t>D</w:t>
      </w:r>
      <w:r w:rsidR="00D32C20">
        <w:t>efinitions</w:t>
      </w:r>
    </w:p>
    <w:p w14:paraId="14475FF4" w14:textId="77777777" w:rsidR="00D32C20" w:rsidRPr="006D6D9B" w:rsidRDefault="00D32C20" w:rsidP="00BC5C9D">
      <w:pPr>
        <w:pStyle w:val="BodyText"/>
        <w:numPr>
          <w:ilvl w:val="0"/>
          <w:numId w:val="41"/>
        </w:numPr>
        <w:rPr>
          <w:color w:val="auto"/>
        </w:rPr>
      </w:pPr>
      <w:r w:rsidRPr="006D6D9B">
        <w:rPr>
          <w:b/>
          <w:bCs/>
          <w:color w:val="auto"/>
        </w:rPr>
        <w:t>Deviation</w:t>
      </w:r>
      <w:r w:rsidRPr="006D6D9B">
        <w:rPr>
          <w:color w:val="auto"/>
        </w:rPr>
        <w:t xml:space="preserve"> - Any change, divergence, or departure from the study design, procedures defined in the protocol or GCP that does not significantly affect a subjects rights, safety, or well-being, or study outcomes.</w:t>
      </w:r>
    </w:p>
    <w:p w14:paraId="4A38BBB3" w14:textId="5B0F3AD5" w:rsidR="00D32C20" w:rsidRPr="006D6D9B" w:rsidRDefault="00D32C20" w:rsidP="00BC5C9D">
      <w:pPr>
        <w:pStyle w:val="BodyText"/>
        <w:numPr>
          <w:ilvl w:val="0"/>
          <w:numId w:val="41"/>
        </w:numPr>
        <w:rPr>
          <w:color w:val="auto"/>
        </w:rPr>
      </w:pPr>
      <w:r w:rsidRPr="006D6D9B">
        <w:rPr>
          <w:b/>
          <w:bCs/>
          <w:color w:val="auto"/>
        </w:rPr>
        <w:t>Violation</w:t>
      </w:r>
      <w:r w:rsidRPr="006D6D9B">
        <w:rPr>
          <w:color w:val="auto"/>
        </w:rPr>
        <w:t xml:space="preserve"> - A deviation that may potentially significantly impact the completeness, accuracy, and/or reliability of the study data or that may significantly affect a subject’s rights, safety, or well-being.</w:t>
      </w:r>
    </w:p>
    <w:p w14:paraId="7D859F89" w14:textId="77777777" w:rsidR="00D32C20" w:rsidRPr="00D32C20" w:rsidRDefault="00D32C20" w:rsidP="00D32C20">
      <w:pPr>
        <w:tabs>
          <w:tab w:val="left" w:pos="851"/>
        </w:tabs>
        <w:spacing w:before="120"/>
        <w:jc w:val="both"/>
        <w:rPr>
          <w:rFonts w:asciiTheme="majorHAnsi" w:hAnsiTheme="majorHAnsi" w:cstheme="majorHAnsi"/>
          <w:lang w:val="en-US"/>
        </w:rPr>
      </w:pPr>
      <w:r w:rsidRPr="00D32C20">
        <w:rPr>
          <w:rFonts w:asciiTheme="majorHAnsi" w:hAnsiTheme="majorHAnsi" w:cstheme="majorHAnsi"/>
          <w:lang w:val="en-US"/>
        </w:rPr>
        <w:t xml:space="preserve">Protocol deviations will be recorded in a protocol deviation log and logs will be submitted to the Sponsors every </w:t>
      </w:r>
      <w:r w:rsidRPr="00D32C20">
        <w:rPr>
          <w:rFonts w:asciiTheme="majorHAnsi" w:hAnsiTheme="majorHAnsi" w:cstheme="majorHAnsi"/>
          <w:highlight w:val="darkGray"/>
          <w:lang w:val="en-US"/>
        </w:rPr>
        <w:t>3 months</w:t>
      </w:r>
      <w:r w:rsidRPr="00D32C20">
        <w:rPr>
          <w:rFonts w:asciiTheme="majorHAnsi" w:hAnsiTheme="majorHAnsi" w:cstheme="majorHAnsi"/>
          <w:lang w:val="en-US"/>
        </w:rPr>
        <w:t>. Each protocol violation will be reported to the Sponsor within 3 days of becoming aware of the violation.</w:t>
      </w:r>
    </w:p>
    <w:p w14:paraId="0A463EFD" w14:textId="77777777" w:rsidR="00D32C20" w:rsidRPr="00D32C20" w:rsidRDefault="00D32C20" w:rsidP="00D32C20">
      <w:pPr>
        <w:tabs>
          <w:tab w:val="left" w:pos="851"/>
        </w:tabs>
        <w:spacing w:before="120"/>
        <w:jc w:val="both"/>
        <w:rPr>
          <w:rFonts w:asciiTheme="majorHAnsi" w:hAnsiTheme="majorHAnsi" w:cstheme="majorHAnsi"/>
          <w:lang w:val="en-US"/>
        </w:rPr>
      </w:pPr>
      <w:r w:rsidRPr="00D32C20">
        <w:rPr>
          <w:rFonts w:asciiTheme="majorHAnsi" w:hAnsiTheme="majorHAnsi" w:cstheme="majorHAnsi"/>
          <w:lang w:val="en-US"/>
        </w:rPr>
        <w:t>Deviation logs will be maintained for each site in multi-centre studies.</w:t>
      </w:r>
    </w:p>
    <w:p w14:paraId="43EB18E5" w14:textId="77777777" w:rsidR="00D32C20" w:rsidRPr="00D32C20" w:rsidRDefault="00D32C20" w:rsidP="00D32C20">
      <w:pPr>
        <w:tabs>
          <w:tab w:val="left" w:pos="851"/>
        </w:tabs>
        <w:spacing w:before="120"/>
        <w:ind w:firstLine="1"/>
        <w:jc w:val="both"/>
        <w:rPr>
          <w:rFonts w:asciiTheme="majorHAnsi" w:hAnsiTheme="majorHAnsi" w:cstheme="majorHAnsi"/>
        </w:rPr>
      </w:pPr>
      <w:r w:rsidRPr="00D32C20">
        <w:rPr>
          <w:rFonts w:asciiTheme="majorHAnsi" w:hAnsiTheme="majorHAnsi" w:cstheme="majorHAnsi"/>
        </w:rPr>
        <w:t xml:space="preserve">Deviation logs/violation forms will be transmitted via email to </w:t>
      </w:r>
      <w:hyperlink r:id="rId25">
        <w:r w:rsidRPr="00D32C20">
          <w:rPr>
            <w:rStyle w:val="Hyperlink"/>
            <w:rFonts w:asciiTheme="majorHAnsi" w:hAnsiTheme="majorHAnsi" w:cstheme="majorHAnsi"/>
          </w:rPr>
          <w:t>QA@accord.scot</w:t>
        </w:r>
      </w:hyperlink>
      <w:r w:rsidRPr="00D32C20">
        <w:rPr>
          <w:rStyle w:val="Hyperlink"/>
          <w:rFonts w:asciiTheme="majorHAnsi" w:hAnsiTheme="majorHAnsi" w:cstheme="majorHAnsi"/>
        </w:rPr>
        <w:t>.</w:t>
      </w:r>
      <w:r w:rsidRPr="00D32C20">
        <w:rPr>
          <w:rFonts w:asciiTheme="majorHAnsi" w:hAnsiTheme="majorHAnsi" w:cstheme="majorHAnsi"/>
        </w:rPr>
        <w:t xml:space="preserve"> Only forms in a pdf format will be accepted by ACCORD via email. Forms may also be submitted by hand to the office. Where missing information has not been sent to ACCORD after an initial report, ACCORD will contact the Investigator and request the missing information. The Investigator must respond to these requests in a timely manner.</w:t>
      </w:r>
    </w:p>
    <w:p w14:paraId="5316299D" w14:textId="2028912E" w:rsidR="00D32C20" w:rsidRPr="00D32C20" w:rsidRDefault="00D32C20" w:rsidP="00D32C20">
      <w:pPr>
        <w:tabs>
          <w:tab w:val="left" w:pos="851"/>
        </w:tabs>
        <w:spacing w:before="120"/>
        <w:jc w:val="both"/>
        <w:rPr>
          <w:rFonts w:asciiTheme="majorHAnsi" w:hAnsiTheme="majorHAnsi" w:cstheme="majorHAnsi"/>
          <w:color w:val="0070C0"/>
          <w:lang w:val="en-US"/>
        </w:rPr>
      </w:pPr>
      <w:r w:rsidRPr="00D32C20">
        <w:rPr>
          <w:rFonts w:asciiTheme="majorHAnsi" w:hAnsiTheme="majorHAnsi" w:cstheme="majorHAnsi"/>
          <w:color w:val="0070C0"/>
          <w:lang w:val="en-US"/>
        </w:rPr>
        <w:t>An alternative frequency of deviation log submission to the Sponsors may be agreed in writing with the Sponsors.</w:t>
      </w:r>
    </w:p>
    <w:p w14:paraId="05C9D213" w14:textId="77777777" w:rsidR="00D32C20" w:rsidRDefault="00D32C20" w:rsidP="00D32C20"/>
    <w:p w14:paraId="62F8BE63" w14:textId="5C31A325" w:rsidR="00D32C20" w:rsidRDefault="00D32C20" w:rsidP="00D32C20">
      <w:pPr>
        <w:pStyle w:val="Heading2"/>
      </w:pPr>
      <w:r>
        <w:t>SERIOUS BREACH REQUIREMENTS</w:t>
      </w:r>
    </w:p>
    <w:p w14:paraId="126813D3" w14:textId="77777777" w:rsidR="00D32C20" w:rsidRPr="00D32C20" w:rsidRDefault="00D32C20" w:rsidP="00D32C20">
      <w:pPr>
        <w:tabs>
          <w:tab w:val="left" w:pos="851"/>
        </w:tabs>
        <w:spacing w:before="120"/>
        <w:jc w:val="both"/>
        <w:rPr>
          <w:rFonts w:asciiTheme="majorHAnsi" w:hAnsiTheme="majorHAnsi" w:cstheme="majorHAnsi"/>
        </w:rPr>
      </w:pPr>
      <w:r w:rsidRPr="00D32C20">
        <w:rPr>
          <w:rFonts w:asciiTheme="majorHAnsi" w:hAnsiTheme="majorHAnsi" w:cstheme="majorHAnsi"/>
        </w:rPr>
        <w:t>A serious breach is a breach which is likely to effect to a significant degree:</w:t>
      </w:r>
    </w:p>
    <w:p w14:paraId="3DCD2F76" w14:textId="77777777" w:rsidR="00D32C20" w:rsidRPr="00D32C20" w:rsidRDefault="00D32C20" w:rsidP="00D32C20">
      <w:pPr>
        <w:tabs>
          <w:tab w:val="left" w:pos="851"/>
        </w:tabs>
        <w:spacing w:before="120"/>
        <w:jc w:val="both"/>
        <w:rPr>
          <w:rFonts w:asciiTheme="majorHAnsi" w:hAnsiTheme="majorHAnsi" w:cstheme="majorHAnsi"/>
        </w:rPr>
      </w:pPr>
      <w:r w:rsidRPr="00D32C20">
        <w:rPr>
          <w:rFonts w:asciiTheme="majorHAnsi" w:hAnsiTheme="majorHAnsi" w:cstheme="majorHAnsi"/>
        </w:rPr>
        <w:t>(a) the safety or physical or mental integrity of the participants of the study; or</w:t>
      </w:r>
    </w:p>
    <w:p w14:paraId="03A2A959" w14:textId="77777777" w:rsidR="00D32C20" w:rsidRPr="00D32C20" w:rsidRDefault="00D32C20" w:rsidP="00D32C20">
      <w:pPr>
        <w:tabs>
          <w:tab w:val="left" w:pos="851"/>
        </w:tabs>
        <w:spacing w:before="120"/>
        <w:jc w:val="both"/>
        <w:rPr>
          <w:rFonts w:asciiTheme="majorHAnsi" w:hAnsiTheme="majorHAnsi" w:cstheme="majorHAnsi"/>
        </w:rPr>
      </w:pPr>
      <w:r w:rsidRPr="00D32C20">
        <w:rPr>
          <w:rFonts w:asciiTheme="majorHAnsi" w:hAnsiTheme="majorHAnsi" w:cstheme="majorHAnsi"/>
        </w:rPr>
        <w:t>(b) the scientific value of the study.</w:t>
      </w:r>
    </w:p>
    <w:p w14:paraId="12B0598C" w14:textId="13ABB586" w:rsidR="00D32C20" w:rsidRPr="00D32C20" w:rsidRDefault="00D32C20" w:rsidP="00D32C20">
      <w:pPr>
        <w:tabs>
          <w:tab w:val="left" w:pos="851"/>
        </w:tabs>
        <w:spacing w:before="120"/>
        <w:jc w:val="both"/>
        <w:rPr>
          <w:rFonts w:asciiTheme="majorHAnsi" w:hAnsiTheme="majorHAnsi" w:cstheme="majorHAnsi"/>
        </w:rPr>
      </w:pPr>
      <w:r w:rsidRPr="00D32C20">
        <w:rPr>
          <w:rFonts w:asciiTheme="majorHAnsi" w:hAnsiTheme="majorHAnsi" w:cstheme="majorHAnsi"/>
        </w:rPr>
        <w:t>If a potential serious breach is identified by the Chief investigator, Principal Investigator or delegates, the Sponsor(s) (</w:t>
      </w:r>
      <w:hyperlink r:id="rId26">
        <w:r w:rsidRPr="00D32C20">
          <w:rPr>
            <w:rStyle w:val="Hyperlink"/>
            <w:rFonts w:asciiTheme="majorHAnsi" w:hAnsiTheme="majorHAnsi" w:cstheme="majorHAnsi"/>
          </w:rPr>
          <w:t>qa@accord.scot</w:t>
        </w:r>
      </w:hyperlink>
      <w:r w:rsidRPr="00D32C20">
        <w:rPr>
          <w:rFonts w:asciiTheme="majorHAnsi" w:hAnsiTheme="majorHAnsi" w:cstheme="majorHAnsi"/>
        </w:rPr>
        <w:t>) must be notified within 24 hours. It is the responsibility of the Sponsor(s) to assess the impact of the breach on the scientific value of the study, to determine whether the incident constitutes a serious breach and report to research ethics committees as necessary.</w:t>
      </w:r>
    </w:p>
    <w:p w14:paraId="76C44785" w14:textId="77777777" w:rsidR="00D32C20" w:rsidRDefault="00D32C20" w:rsidP="00D32C20"/>
    <w:p w14:paraId="10F82088" w14:textId="32510391" w:rsidR="00D32C20" w:rsidRDefault="00D32C20" w:rsidP="00D32C20">
      <w:pPr>
        <w:pStyle w:val="Heading2"/>
      </w:pPr>
      <w:r>
        <w:t>END OF STUDY</w:t>
      </w:r>
    </w:p>
    <w:p w14:paraId="6F6F71B3" w14:textId="77777777" w:rsidR="00D32C20" w:rsidRPr="00D32C20" w:rsidRDefault="00D32C20" w:rsidP="00D32C20">
      <w:pPr>
        <w:tabs>
          <w:tab w:val="left" w:pos="851"/>
        </w:tabs>
        <w:spacing w:before="120"/>
        <w:jc w:val="both"/>
        <w:rPr>
          <w:rFonts w:asciiTheme="majorHAnsi" w:hAnsiTheme="majorHAnsi" w:cstheme="majorHAnsi"/>
        </w:rPr>
      </w:pPr>
      <w:r w:rsidRPr="00D32C20">
        <w:rPr>
          <w:rFonts w:asciiTheme="majorHAnsi" w:hAnsiTheme="majorHAnsi" w:cstheme="majorHAnsi"/>
        </w:rPr>
        <w:t xml:space="preserve">The end of study is defined as the </w:t>
      </w:r>
      <w:r w:rsidRPr="00D32C20">
        <w:rPr>
          <w:rFonts w:asciiTheme="majorHAnsi" w:hAnsiTheme="majorHAnsi" w:cstheme="majorHAnsi"/>
          <w:color w:val="0070C0"/>
        </w:rPr>
        <w:t>last participant’s last visit</w:t>
      </w:r>
      <w:r w:rsidRPr="00D32C20">
        <w:rPr>
          <w:rFonts w:asciiTheme="majorHAnsi" w:hAnsiTheme="majorHAnsi" w:cstheme="majorHAnsi"/>
        </w:rPr>
        <w:t>.</w:t>
      </w:r>
    </w:p>
    <w:p w14:paraId="2169C748" w14:textId="77777777" w:rsidR="00D32C20" w:rsidRPr="00D32C20" w:rsidRDefault="00D32C20" w:rsidP="00D32C20">
      <w:pPr>
        <w:tabs>
          <w:tab w:val="left" w:pos="851"/>
        </w:tabs>
        <w:spacing w:before="120"/>
        <w:ind w:firstLine="1"/>
        <w:jc w:val="both"/>
        <w:rPr>
          <w:rFonts w:asciiTheme="majorHAnsi" w:hAnsiTheme="majorHAnsi" w:cstheme="majorHAnsi"/>
        </w:rPr>
      </w:pPr>
      <w:r w:rsidRPr="00D32C20">
        <w:rPr>
          <w:rFonts w:asciiTheme="majorHAnsi" w:hAnsiTheme="majorHAnsi" w:cstheme="majorHAnsi"/>
        </w:rPr>
        <w:t xml:space="preserve">The Investigators and/or the Sponsor(s) have the right at any time to terminate the study for clinical or administrative reasons. </w:t>
      </w:r>
    </w:p>
    <w:p w14:paraId="720ED451" w14:textId="77777777" w:rsidR="00D32C20" w:rsidRPr="00D32C20" w:rsidRDefault="00D32C20" w:rsidP="00D32C20">
      <w:pPr>
        <w:tabs>
          <w:tab w:val="left" w:pos="851"/>
        </w:tabs>
        <w:spacing w:before="120"/>
        <w:ind w:firstLine="1"/>
        <w:jc w:val="both"/>
        <w:rPr>
          <w:rFonts w:asciiTheme="majorHAnsi" w:hAnsiTheme="majorHAnsi" w:cstheme="majorHAnsi"/>
        </w:rPr>
      </w:pPr>
      <w:r w:rsidRPr="00D32C20">
        <w:rPr>
          <w:rFonts w:asciiTheme="majorHAnsi" w:hAnsiTheme="majorHAnsi" w:cstheme="majorHAnsi"/>
        </w:rPr>
        <w:t xml:space="preserve">The end of the study will be reported to the REC, and R&amp;D Office(s) and Sponsor(s) within 90 days, or 15 days if the study is terminated prematurely. The Investigators will inform participants of the premature study closure and ensure that the appropriate follow up is </w:t>
      </w:r>
      <w:r w:rsidRPr="00D32C20">
        <w:rPr>
          <w:rFonts w:asciiTheme="majorHAnsi" w:hAnsiTheme="majorHAnsi" w:cstheme="majorHAnsi"/>
        </w:rPr>
        <w:lastRenderedPageBreak/>
        <w:t xml:space="preserve">arranged for all participants involved. End of study notification will be reported to the Sponsor(s) via email to </w:t>
      </w:r>
      <w:hyperlink r:id="rId27">
        <w:r w:rsidRPr="00D32C20">
          <w:rPr>
            <w:rStyle w:val="Hyperlink"/>
            <w:rFonts w:asciiTheme="majorHAnsi" w:hAnsiTheme="majorHAnsi" w:cstheme="majorHAnsi"/>
          </w:rPr>
          <w:t>resgov@accord.scot</w:t>
        </w:r>
      </w:hyperlink>
      <w:r w:rsidRPr="00D32C20">
        <w:rPr>
          <w:rFonts w:asciiTheme="majorHAnsi" w:hAnsiTheme="majorHAnsi" w:cstheme="majorHAnsi"/>
        </w:rPr>
        <w:t>.</w:t>
      </w:r>
    </w:p>
    <w:p w14:paraId="3DF42C59" w14:textId="77777777" w:rsidR="00D32C20" w:rsidRPr="00D32C20" w:rsidRDefault="00D32C20" w:rsidP="00D32C20">
      <w:pPr>
        <w:tabs>
          <w:tab w:val="left" w:pos="851"/>
        </w:tabs>
        <w:spacing w:before="120"/>
        <w:ind w:firstLine="1"/>
        <w:jc w:val="both"/>
        <w:rPr>
          <w:rFonts w:asciiTheme="majorHAnsi" w:hAnsiTheme="majorHAnsi" w:cstheme="majorHAnsi"/>
        </w:rPr>
      </w:pPr>
      <w:r w:rsidRPr="00D32C20">
        <w:rPr>
          <w:rFonts w:asciiTheme="majorHAnsi" w:hAnsiTheme="majorHAnsi" w:cstheme="majorHAnsi"/>
        </w:rPr>
        <w:t>A summary report of the study will be provided to the REC and Sponsors within 1 year of the end of the study.</w:t>
      </w:r>
    </w:p>
    <w:p w14:paraId="3AFF4E66" w14:textId="2EE2883A" w:rsidR="00D32C20" w:rsidRPr="00D32C20" w:rsidRDefault="00D32C20" w:rsidP="00D32C20">
      <w:pPr>
        <w:tabs>
          <w:tab w:val="left" w:pos="851"/>
        </w:tabs>
        <w:spacing w:before="120"/>
        <w:ind w:firstLine="1"/>
        <w:jc w:val="both"/>
        <w:rPr>
          <w:rFonts w:asciiTheme="majorHAnsi" w:hAnsiTheme="majorHAnsi" w:cstheme="majorHAnsi"/>
        </w:rPr>
      </w:pPr>
      <w:r w:rsidRPr="00D32C20">
        <w:rPr>
          <w:rFonts w:asciiTheme="majorHAnsi" w:hAnsiTheme="majorHAnsi" w:cstheme="majorHAnsi"/>
        </w:rPr>
        <w:t>If the study has been registered on publicly accessible register then this should be updated and results posted where applicable.</w:t>
      </w:r>
    </w:p>
    <w:p w14:paraId="2F314A32" w14:textId="77777777" w:rsidR="00D32C20" w:rsidRDefault="00D32C20" w:rsidP="00D32C20"/>
    <w:p w14:paraId="11CFA0AF" w14:textId="4D51A3F8" w:rsidR="00D32C20" w:rsidRDefault="00D32C20" w:rsidP="00D32C20">
      <w:pPr>
        <w:pStyle w:val="Heading2"/>
      </w:pPr>
      <w:r>
        <w:t>CONTINUATION OF TREATMENT FOLLOWING THE END OF STUDY</w:t>
      </w:r>
    </w:p>
    <w:p w14:paraId="3C985592" w14:textId="7C2F5C95" w:rsidR="00D32C20" w:rsidRPr="00D32C20" w:rsidRDefault="00D32C20" w:rsidP="00D32C20">
      <w:pPr>
        <w:tabs>
          <w:tab w:val="left" w:pos="851"/>
        </w:tabs>
        <w:spacing w:before="120"/>
        <w:ind w:firstLine="1"/>
        <w:jc w:val="both"/>
        <w:rPr>
          <w:rFonts w:asciiTheme="majorHAnsi" w:hAnsiTheme="majorHAnsi" w:cstheme="majorHAnsi"/>
          <w:color w:val="0070C0"/>
          <w:lang w:val="en-US"/>
        </w:rPr>
      </w:pPr>
      <w:r w:rsidRPr="00D32C20">
        <w:rPr>
          <w:rFonts w:asciiTheme="majorHAnsi" w:hAnsiTheme="majorHAnsi" w:cstheme="majorHAnsi"/>
          <w:color w:val="0070C0"/>
          <w:lang w:val="en-US"/>
        </w:rPr>
        <w:t>Detail arrangements for continuation of the intervention beyond the end of the study. If none, provide justification.</w:t>
      </w:r>
    </w:p>
    <w:p w14:paraId="7A274DD3" w14:textId="790FE3CA" w:rsidR="00D32C20" w:rsidRDefault="00D32C20" w:rsidP="00D32C20"/>
    <w:p w14:paraId="407BF871" w14:textId="47BBDC5F" w:rsidR="00D32C20" w:rsidRDefault="00D32C20" w:rsidP="00D32C20">
      <w:pPr>
        <w:pStyle w:val="Heading2"/>
      </w:pPr>
      <w:r>
        <w:t>INSURANCE AND INDEMNITY</w:t>
      </w:r>
    </w:p>
    <w:p w14:paraId="061D77C9" w14:textId="77777777" w:rsidR="00D32C20" w:rsidRPr="00D32C20" w:rsidRDefault="00D32C20" w:rsidP="00D32C20">
      <w:pPr>
        <w:tabs>
          <w:tab w:val="left" w:pos="851"/>
        </w:tabs>
        <w:spacing w:before="120"/>
        <w:jc w:val="both"/>
        <w:rPr>
          <w:rFonts w:asciiTheme="majorHAnsi" w:hAnsiTheme="majorHAnsi" w:cstheme="majorHAnsi"/>
        </w:rPr>
      </w:pPr>
      <w:r w:rsidRPr="00D32C20">
        <w:rPr>
          <w:rFonts w:asciiTheme="majorHAnsi" w:hAnsiTheme="majorHAnsi" w:cstheme="majorHAnsi"/>
        </w:rPr>
        <w:t>The Sponsor(s) are responsible for ensuring proper provision has been made for insurance or indemnity to cover their liability and the liability of the Chief Investigator and staff.</w:t>
      </w:r>
    </w:p>
    <w:p w14:paraId="338901BC" w14:textId="77777777" w:rsidR="00D32C20" w:rsidRPr="00D32C20" w:rsidRDefault="00D32C20" w:rsidP="00D32C20">
      <w:pPr>
        <w:tabs>
          <w:tab w:val="left" w:pos="851"/>
        </w:tabs>
        <w:spacing w:before="120"/>
        <w:jc w:val="both"/>
        <w:rPr>
          <w:rFonts w:asciiTheme="majorHAnsi" w:hAnsiTheme="majorHAnsi" w:cstheme="majorHAnsi"/>
        </w:rPr>
      </w:pPr>
      <w:r w:rsidRPr="00D32C20">
        <w:rPr>
          <w:rFonts w:asciiTheme="majorHAnsi" w:hAnsiTheme="majorHAnsi" w:cstheme="majorHAnsi"/>
        </w:rPr>
        <w:t>The following arrangements are in place to fulfil the Sponsor(s)' responsibilities:</w:t>
      </w:r>
    </w:p>
    <w:p w14:paraId="2A14471D" w14:textId="77777777" w:rsidR="00D32C20" w:rsidRPr="00D32C20" w:rsidRDefault="00D32C20" w:rsidP="00D32C20">
      <w:pPr>
        <w:numPr>
          <w:ilvl w:val="0"/>
          <w:numId w:val="43"/>
        </w:numPr>
        <w:tabs>
          <w:tab w:val="left" w:pos="851"/>
        </w:tabs>
        <w:spacing w:before="120"/>
        <w:ind w:left="851" w:hanging="851"/>
        <w:jc w:val="both"/>
        <w:rPr>
          <w:rFonts w:asciiTheme="majorHAnsi" w:hAnsiTheme="majorHAnsi" w:cstheme="majorHAnsi"/>
        </w:rPr>
      </w:pPr>
      <w:r w:rsidRPr="00D32C20">
        <w:rPr>
          <w:rFonts w:asciiTheme="majorHAnsi" w:hAnsiTheme="majorHAnsi" w:cstheme="majorHAnsi"/>
        </w:rPr>
        <w:t>The Protocol has been designed by the Chief Investigator and researchers employed by the University and collaborators. The University has insurance in place (which includes no-fault compensation) for negligent harm caused by poor protocol design by the Chief Investigator and researchers employed by the University.</w:t>
      </w:r>
    </w:p>
    <w:p w14:paraId="66F8F7C1" w14:textId="77777777" w:rsidR="00D32C20" w:rsidRPr="00D32C20" w:rsidRDefault="00D32C20" w:rsidP="00D32C20">
      <w:pPr>
        <w:numPr>
          <w:ilvl w:val="0"/>
          <w:numId w:val="43"/>
        </w:numPr>
        <w:tabs>
          <w:tab w:val="left" w:pos="851"/>
        </w:tabs>
        <w:spacing w:before="120"/>
        <w:ind w:left="851" w:hanging="851"/>
        <w:jc w:val="both"/>
        <w:rPr>
          <w:rFonts w:asciiTheme="majorHAnsi" w:hAnsiTheme="majorHAnsi" w:cstheme="majorHAnsi"/>
        </w:rPr>
      </w:pPr>
      <w:r w:rsidRPr="00D32C20">
        <w:rPr>
          <w:rFonts w:asciiTheme="majorHAnsi" w:hAnsiTheme="majorHAnsi" w:cstheme="majorHAnsi"/>
        </w:rPr>
        <w:t>Sites participating in the study will be liable for clinical negligence and other negligent harm to individuals taking part in the study and covered by the duty of care owed to them by the sites concerned. The Sponsor(s) require individual sites participating in the study to arrange for their own insurance or indemnity in respect of these liabilities.</w:t>
      </w:r>
    </w:p>
    <w:p w14:paraId="7845873E" w14:textId="77777777" w:rsidR="00D32C20" w:rsidRPr="00D32C20" w:rsidRDefault="00D32C20" w:rsidP="00D32C20">
      <w:pPr>
        <w:numPr>
          <w:ilvl w:val="0"/>
          <w:numId w:val="43"/>
        </w:numPr>
        <w:tabs>
          <w:tab w:val="left" w:pos="851"/>
        </w:tabs>
        <w:spacing w:before="120"/>
        <w:ind w:left="851" w:hanging="851"/>
        <w:jc w:val="both"/>
        <w:rPr>
          <w:rFonts w:asciiTheme="majorHAnsi" w:hAnsiTheme="majorHAnsi" w:cstheme="majorHAnsi"/>
        </w:rPr>
      </w:pPr>
      <w:r w:rsidRPr="00D32C20">
        <w:rPr>
          <w:rFonts w:asciiTheme="majorHAnsi" w:hAnsiTheme="majorHAnsi" w:cstheme="majorHAnsi"/>
        </w:rPr>
        <w:t>Sites which are part of the United Kingdom's National Health Service will have the benefit of NHS Indemnity.</w:t>
      </w:r>
    </w:p>
    <w:p w14:paraId="08E7D250" w14:textId="54E06B9E" w:rsidR="00D32C20" w:rsidRPr="00D32C20" w:rsidRDefault="00D32C20" w:rsidP="00D32C20">
      <w:pPr>
        <w:numPr>
          <w:ilvl w:val="0"/>
          <w:numId w:val="43"/>
        </w:numPr>
        <w:tabs>
          <w:tab w:val="left" w:pos="851"/>
        </w:tabs>
        <w:spacing w:before="120"/>
        <w:ind w:left="851" w:hanging="851"/>
        <w:jc w:val="both"/>
        <w:rPr>
          <w:rFonts w:asciiTheme="majorHAnsi" w:hAnsiTheme="majorHAnsi" w:cstheme="majorHAnsi"/>
        </w:rPr>
      </w:pPr>
      <w:r w:rsidRPr="00D32C20">
        <w:rPr>
          <w:rFonts w:asciiTheme="majorHAnsi" w:hAnsiTheme="majorHAnsi" w:cstheme="majorHAnsi"/>
        </w:rPr>
        <w:t>Sites out with the United Kingdom will be responsible for arranging their own indemnity or insurance for their participation in the study, as well as for compliance with local law applicable to their participation in the study.</w:t>
      </w:r>
    </w:p>
    <w:p w14:paraId="16591E32" w14:textId="77777777" w:rsidR="00D32C20" w:rsidRDefault="00D32C20" w:rsidP="00D32C20"/>
    <w:p w14:paraId="73E82F8A" w14:textId="158B8BAC" w:rsidR="00D32C20" w:rsidRDefault="00D32C20" w:rsidP="00D32C20">
      <w:pPr>
        <w:pStyle w:val="Heading1"/>
        <w:rPr>
          <w:rFonts w:asciiTheme="minorHAnsi" w:hAnsiTheme="minorHAnsi" w:cstheme="minorHAnsi"/>
          <w:sz w:val="28"/>
          <w:szCs w:val="28"/>
        </w:rPr>
      </w:pPr>
      <w:r>
        <w:rPr>
          <w:rFonts w:asciiTheme="minorHAnsi" w:hAnsiTheme="minorHAnsi" w:cstheme="minorHAnsi"/>
          <w:sz w:val="28"/>
          <w:szCs w:val="28"/>
        </w:rPr>
        <w:t>AUTHORSHIP POLICY</w:t>
      </w:r>
    </w:p>
    <w:p w14:paraId="5BA9BA81" w14:textId="347DF155" w:rsidR="00D32C20" w:rsidRPr="00D32C20" w:rsidRDefault="00D32C20" w:rsidP="00D32C20">
      <w:pPr>
        <w:tabs>
          <w:tab w:val="left" w:pos="851"/>
        </w:tabs>
        <w:spacing w:before="120"/>
        <w:ind w:firstLine="1"/>
        <w:jc w:val="both"/>
        <w:rPr>
          <w:rFonts w:asciiTheme="majorHAnsi" w:hAnsiTheme="majorHAnsi" w:cstheme="majorHAnsi"/>
          <w:lang w:val="en-US"/>
        </w:rPr>
      </w:pPr>
      <w:r w:rsidRPr="00D32C20">
        <w:rPr>
          <w:rFonts w:asciiTheme="majorHAnsi" w:hAnsiTheme="majorHAnsi" w:cstheme="majorHAnsi"/>
          <w:lang w:val="en-US"/>
        </w:rPr>
        <w:t>Ownership of the data arising from this study resides with the study team.</w:t>
      </w:r>
    </w:p>
    <w:p w14:paraId="2D74B6FF" w14:textId="77777777" w:rsidR="00D32C20" w:rsidRDefault="00D32C20" w:rsidP="00D32C20"/>
    <w:p w14:paraId="719D23D5" w14:textId="7C951382" w:rsidR="00D32C20" w:rsidRDefault="00D32C20" w:rsidP="00D32C20">
      <w:pPr>
        <w:pStyle w:val="Heading2"/>
      </w:pPr>
      <w:r>
        <w:t>DATA SHARING</w:t>
      </w:r>
    </w:p>
    <w:p w14:paraId="7729922F" w14:textId="48EC410B" w:rsidR="00D32C20" w:rsidRPr="00D32C20" w:rsidRDefault="00D32C20" w:rsidP="00D32C20">
      <w:pPr>
        <w:tabs>
          <w:tab w:val="left" w:pos="851"/>
        </w:tabs>
        <w:spacing w:before="120"/>
        <w:ind w:firstLine="1"/>
        <w:jc w:val="both"/>
        <w:rPr>
          <w:rFonts w:asciiTheme="majorHAnsi" w:hAnsiTheme="majorHAnsi" w:cstheme="majorHAnsi"/>
        </w:rPr>
      </w:pPr>
      <w:r w:rsidRPr="00D32C20">
        <w:rPr>
          <w:rFonts w:asciiTheme="majorHAnsi" w:hAnsiTheme="majorHAnsi" w:cstheme="majorHAnsi"/>
        </w:rPr>
        <w:t>Detail procedures for data sharing (if any) – may be funder specific</w:t>
      </w:r>
    </w:p>
    <w:p w14:paraId="6237EBAC" w14:textId="77777777" w:rsidR="00D32C20" w:rsidRPr="00D32C20" w:rsidRDefault="00D32C20" w:rsidP="00D32C20"/>
    <w:p w14:paraId="0A0C5011" w14:textId="08AAEEB8" w:rsidR="00D32C20" w:rsidRDefault="00D32C20" w:rsidP="00D32C20">
      <w:pPr>
        <w:pStyle w:val="Heading1"/>
        <w:rPr>
          <w:rFonts w:asciiTheme="minorHAnsi" w:hAnsiTheme="minorHAnsi" w:cstheme="minorHAnsi"/>
          <w:sz w:val="28"/>
          <w:szCs w:val="28"/>
        </w:rPr>
      </w:pPr>
      <w:r>
        <w:rPr>
          <w:rFonts w:asciiTheme="minorHAnsi" w:hAnsiTheme="minorHAnsi" w:cstheme="minorHAnsi"/>
          <w:sz w:val="28"/>
          <w:szCs w:val="28"/>
        </w:rPr>
        <w:t>REFERENCES</w:t>
      </w:r>
    </w:p>
    <w:p w14:paraId="50BC4FE8" w14:textId="5B1BFC85" w:rsidR="00127686" w:rsidRPr="00127686" w:rsidRDefault="00127686" w:rsidP="00D32C20">
      <w:pPr>
        <w:pStyle w:val="Heading1"/>
        <w:numPr>
          <w:ilvl w:val="0"/>
          <w:numId w:val="0"/>
        </w:numPr>
        <w:ind w:left="720" w:hanging="720"/>
      </w:pPr>
    </w:p>
    <w:sectPr w:rsidR="00127686" w:rsidRPr="00127686" w:rsidSect="006E6AE2">
      <w:headerReference w:type="even" r:id="rId28"/>
      <w:headerReference w:type="default" r:id="rId29"/>
      <w:footerReference w:type="even" r:id="rId30"/>
      <w:footerReference w:type="default" r:id="rId31"/>
      <w:headerReference w:type="first" r:id="rId32"/>
      <w:footerReference w:type="first" r:id="rId33"/>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BA52" w14:textId="77777777" w:rsidR="00154387" w:rsidRDefault="00154387">
      <w:r>
        <w:separator/>
      </w:r>
    </w:p>
  </w:endnote>
  <w:endnote w:type="continuationSeparator" w:id="0">
    <w:p w14:paraId="3DB39454" w14:textId="77777777" w:rsidR="00154387" w:rsidRDefault="0015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019047A6" w:rsidR="008B0E17" w:rsidRDefault="002F0812" w:rsidP="009C7228">
    <w:pPr>
      <w:pStyle w:val="Footer"/>
      <w:ind w:right="360"/>
    </w:pPr>
    <w:r>
      <w:rPr>
        <w:noProof/>
      </w:rPr>
      <mc:AlternateContent>
        <mc:Choice Requires="wps">
          <w:drawing>
            <wp:anchor distT="0" distB="0" distL="114300" distR="114300" simplePos="0" relativeHeight="251669504" behindDoc="0" locked="0" layoutInCell="1" allowOverlap="1" wp14:anchorId="5308ABD2" wp14:editId="1DAB0127">
              <wp:simplePos x="0" y="0"/>
              <wp:positionH relativeFrom="column">
                <wp:posOffset>-865450</wp:posOffset>
              </wp:positionH>
              <wp:positionV relativeFrom="paragraph">
                <wp:posOffset>-190252</wp:posOffset>
              </wp:positionV>
              <wp:extent cx="4454718" cy="540689"/>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4454718" cy="540689"/>
                      </a:xfrm>
                      <a:prstGeom prst="rect">
                        <a:avLst/>
                      </a:prstGeom>
                      <a:noFill/>
                      <a:ln w="6350">
                        <a:noFill/>
                      </a:ln>
                    </wps:spPr>
                    <wps:txbx>
                      <w:txbxContent>
                        <w:p w14:paraId="66D38417" w14:textId="7D6FAE88" w:rsidR="002F0812" w:rsidRPr="002F0812" w:rsidRDefault="002F0812" w:rsidP="002F0812">
                          <w:pPr>
                            <w:pStyle w:val="Head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&lt;</w:t>
                          </w:r>
                          <w:r w:rsidRPr="002F0812">
                            <w:rPr>
                              <w:rFonts w:asciiTheme="minorHAnsi" w:hAnsiTheme="minorHAnsi" w:cstheme="minorHAnsi"/>
                              <w:color w:val="FFFFFF" w:themeColor="background1"/>
                              <w:sz w:val="18"/>
                              <w:szCs w:val="18"/>
                            </w:rPr>
                            <w:t>Insert Study Acronym&gt;</w:t>
                          </w:r>
                        </w:p>
                        <w:p w14:paraId="5B7F5D91" w14:textId="77777777" w:rsidR="002F0812" w:rsidRPr="002F0812" w:rsidRDefault="002F0812" w:rsidP="002F0812">
                          <w:pPr>
                            <w:pStyle w:val="Header"/>
                            <w:rPr>
                              <w:rFonts w:asciiTheme="minorHAnsi" w:hAnsiTheme="minorHAnsi" w:cstheme="minorHAnsi"/>
                              <w:color w:val="FFFFFF" w:themeColor="background1"/>
                              <w:sz w:val="18"/>
                              <w:szCs w:val="18"/>
                            </w:rPr>
                          </w:pPr>
                          <w:r w:rsidRPr="002F0812">
                            <w:rPr>
                              <w:rFonts w:asciiTheme="minorHAnsi" w:hAnsiTheme="minorHAnsi" w:cstheme="minorHAnsi"/>
                              <w:color w:val="FFFFFF" w:themeColor="background1"/>
                              <w:sz w:val="18"/>
                              <w:szCs w:val="18"/>
                            </w:rPr>
                            <w:t>&lt;Insert version number and date&gt;</w:t>
                          </w:r>
                        </w:p>
                        <w:p w14:paraId="40355D24" w14:textId="3C406C23" w:rsidR="002F0812" w:rsidRPr="002F0812" w:rsidRDefault="002F0812" w:rsidP="002F0812">
                          <w:pPr>
                            <w:pStyle w:val="Header"/>
                            <w:rPr>
                              <w:rFonts w:asciiTheme="minorHAnsi" w:hAnsiTheme="minorHAnsi" w:cstheme="minorHAnsi"/>
                              <w:sz w:val="18"/>
                              <w:szCs w:val="18"/>
                            </w:rPr>
                          </w:pPr>
                          <w:r w:rsidRPr="002F0812">
                            <w:rPr>
                              <w:rFonts w:asciiTheme="minorHAnsi" w:hAnsiTheme="minorHAnsi" w:cstheme="minorHAnsi"/>
                              <w:color w:val="FFFFFF" w:themeColor="background1"/>
                              <w:sz w:val="18"/>
                              <w:szCs w:val="18"/>
                            </w:rPr>
                            <w:t>&lt;Insert IRAS ID</w:t>
                          </w:r>
                          <w:r w:rsidR="006D6D9B">
                            <w:rPr>
                              <w:rFonts w:asciiTheme="minorHAnsi" w:hAnsiTheme="minorHAnsi" w:cstheme="minorHAnsi"/>
                              <w:color w:val="FFFFFF" w:themeColor="background1"/>
                              <w:sz w:val="18"/>
                              <w:szCs w:val="18"/>
                            </w:rPr>
                            <w:t>&gt;</w:t>
                          </w:r>
                          <w:r w:rsidRPr="002F0812">
                            <w:rPr>
                              <w:rFonts w:asciiTheme="minorHAnsi" w:hAnsiTheme="minorHAnsi" w:cstheme="minorHAnsi"/>
                              <w:sz w:val="18"/>
                              <w:szCs w:val="18"/>
                            </w:rPr>
                            <w:t>&gt;</w:t>
                          </w:r>
                        </w:p>
                        <w:p w14:paraId="00178E96" w14:textId="396EB2F0" w:rsidR="006E6AE2" w:rsidRPr="002F0812" w:rsidRDefault="006E6AE2" w:rsidP="00280C57">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ABD2" id="_x0000_t202" coordsize="21600,21600" o:spt="202" path="m,l,21600r21600,l21600,xe">
              <v:stroke joinstyle="miter"/>
              <v:path gradientshapeok="t" o:connecttype="rect"/>
            </v:shapetype>
            <v:shape id="Text Box 14" o:spid="_x0000_s1026" type="#_x0000_t202" style="position:absolute;margin-left:-68.15pt;margin-top:-15pt;width:350.75pt;height:4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BYFwIAACw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" filled="f" stroked="f" strokeweight=".5pt">
              <v:textbox>
                <w:txbxContent>
                  <w:p w14:paraId="66D38417" w14:textId="7D6FAE88" w:rsidR="002F0812" w:rsidRPr="002F0812" w:rsidRDefault="002F0812" w:rsidP="002F0812">
                    <w:pPr>
                      <w:pStyle w:val="Head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&lt;</w:t>
                    </w:r>
                    <w:r w:rsidRPr="002F0812">
                      <w:rPr>
                        <w:rFonts w:asciiTheme="minorHAnsi" w:hAnsiTheme="minorHAnsi" w:cstheme="minorHAnsi"/>
                        <w:color w:val="FFFFFF" w:themeColor="background1"/>
                        <w:sz w:val="18"/>
                        <w:szCs w:val="18"/>
                      </w:rPr>
                      <w:t>Insert Study Acronym&gt;</w:t>
                    </w:r>
                  </w:p>
                  <w:p w14:paraId="5B7F5D91" w14:textId="77777777" w:rsidR="002F0812" w:rsidRPr="002F0812" w:rsidRDefault="002F0812" w:rsidP="002F0812">
                    <w:pPr>
                      <w:pStyle w:val="Header"/>
                      <w:rPr>
                        <w:rFonts w:asciiTheme="minorHAnsi" w:hAnsiTheme="minorHAnsi" w:cstheme="minorHAnsi"/>
                        <w:color w:val="FFFFFF" w:themeColor="background1"/>
                        <w:sz w:val="18"/>
                        <w:szCs w:val="18"/>
                      </w:rPr>
                    </w:pPr>
                    <w:r w:rsidRPr="002F0812">
                      <w:rPr>
                        <w:rFonts w:asciiTheme="minorHAnsi" w:hAnsiTheme="minorHAnsi" w:cstheme="minorHAnsi"/>
                        <w:color w:val="FFFFFF" w:themeColor="background1"/>
                        <w:sz w:val="18"/>
                        <w:szCs w:val="18"/>
                      </w:rPr>
                      <w:t>&lt;Insert version number and date&gt;</w:t>
                    </w:r>
                  </w:p>
                  <w:p w14:paraId="40355D24" w14:textId="3C406C23" w:rsidR="002F0812" w:rsidRPr="002F0812" w:rsidRDefault="002F0812" w:rsidP="002F0812">
                    <w:pPr>
                      <w:pStyle w:val="Header"/>
                      <w:rPr>
                        <w:rFonts w:asciiTheme="minorHAnsi" w:hAnsiTheme="minorHAnsi" w:cstheme="minorHAnsi"/>
                        <w:sz w:val="18"/>
                        <w:szCs w:val="18"/>
                      </w:rPr>
                    </w:pPr>
                    <w:r w:rsidRPr="002F0812">
                      <w:rPr>
                        <w:rFonts w:asciiTheme="minorHAnsi" w:hAnsiTheme="minorHAnsi" w:cstheme="minorHAnsi"/>
                        <w:color w:val="FFFFFF" w:themeColor="background1"/>
                        <w:sz w:val="18"/>
                        <w:szCs w:val="18"/>
                      </w:rPr>
                      <w:t>&lt;Insert IRAS ID</w:t>
                    </w:r>
                    <w:r w:rsidR="006D6D9B">
                      <w:rPr>
                        <w:rFonts w:asciiTheme="minorHAnsi" w:hAnsiTheme="minorHAnsi" w:cstheme="minorHAnsi"/>
                        <w:color w:val="FFFFFF" w:themeColor="background1"/>
                        <w:sz w:val="18"/>
                        <w:szCs w:val="18"/>
                      </w:rPr>
                      <w:t>&gt;</w:t>
                    </w:r>
                    <w:r w:rsidRPr="002F0812">
                      <w:rPr>
                        <w:rFonts w:asciiTheme="minorHAnsi" w:hAnsiTheme="minorHAnsi" w:cstheme="minorHAnsi"/>
                        <w:sz w:val="18"/>
                        <w:szCs w:val="18"/>
                      </w:rPr>
                      <w:t>&gt;</w:t>
                    </w:r>
                  </w:p>
                  <w:p w14:paraId="00178E96" w14:textId="396EB2F0" w:rsidR="006E6AE2" w:rsidRPr="002F0812" w:rsidRDefault="006E6AE2" w:rsidP="00280C57">
                    <w:pPr>
                      <w:pStyle w:val="Footer"/>
                      <w:jc w:val="cente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2AF5474C" wp14:editId="47EC2B08">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0DB6D0A3" w:rsidR="006E6AE2" w:rsidRPr="002F0812" w:rsidRDefault="006E6AE2" w:rsidP="006E6AE2">
                          <w:pPr>
                            <w:pStyle w:val="Footer"/>
                            <w:rPr>
                              <w:color w:val="D9D9D9" w:themeColor="background1" w:themeShade="D9"/>
                              <w:sz w:val="16"/>
                              <w:szCs w:val="16"/>
                            </w:rPr>
                          </w:pPr>
                          <w:r w:rsidRPr="002F0812">
                            <w:rPr>
                              <w:color w:val="D9D9D9" w:themeColor="background1" w:themeShade="D9"/>
                              <w:sz w:val="16"/>
                              <w:szCs w:val="16"/>
                            </w:rPr>
                            <w:t>Document</w:t>
                          </w:r>
                          <w:r w:rsidR="000C369F" w:rsidRPr="002F0812">
                            <w:rPr>
                              <w:color w:val="D9D9D9" w:themeColor="background1" w:themeShade="D9"/>
                              <w:sz w:val="16"/>
                              <w:szCs w:val="16"/>
                            </w:rPr>
                            <w:t xml:space="preserve"> No:</w:t>
                          </w:r>
                          <w:r w:rsidR="007C50A7" w:rsidRPr="002F0812">
                            <w:rPr>
                              <w:color w:val="D9D9D9" w:themeColor="background1" w:themeShade="D9"/>
                              <w:sz w:val="16"/>
                              <w:szCs w:val="16"/>
                            </w:rPr>
                            <w:t xml:space="preserve"> </w:t>
                          </w:r>
                          <w:r w:rsidR="007579D7" w:rsidRPr="002F0812">
                            <w:rPr>
                              <w:color w:val="D9D9D9" w:themeColor="background1" w:themeShade="D9"/>
                              <w:sz w:val="16"/>
                              <w:szCs w:val="16"/>
                            </w:rPr>
                            <w:t>CR</w:t>
                          </w:r>
                          <w:r w:rsidR="007C50A7" w:rsidRPr="002F0812">
                            <w:rPr>
                              <w:color w:val="D9D9D9" w:themeColor="background1" w:themeShade="D9"/>
                              <w:sz w:val="16"/>
                              <w:szCs w:val="16"/>
                            </w:rPr>
                            <w:t>00</w:t>
                          </w:r>
                          <w:r w:rsidR="007579D7" w:rsidRPr="002F0812">
                            <w:rPr>
                              <w:color w:val="D9D9D9" w:themeColor="background1" w:themeShade="D9"/>
                              <w:sz w:val="16"/>
                              <w:szCs w:val="16"/>
                            </w:rPr>
                            <w:t>7</w:t>
                          </w:r>
                          <w:r w:rsidR="007C50A7" w:rsidRPr="002F0812">
                            <w:rPr>
                              <w:color w:val="D9D9D9" w:themeColor="background1" w:themeShade="D9"/>
                              <w:sz w:val="16"/>
                              <w:szCs w:val="16"/>
                            </w:rPr>
                            <w:t>-</w:t>
                          </w:r>
                          <w:r w:rsidR="007579D7" w:rsidRPr="002F0812">
                            <w:rPr>
                              <w:color w:val="D9D9D9" w:themeColor="background1" w:themeShade="D9"/>
                              <w:sz w:val="16"/>
                              <w:szCs w:val="16"/>
                            </w:rPr>
                            <w:t>T</w:t>
                          </w:r>
                          <w:r w:rsidR="007C50A7" w:rsidRPr="002F0812">
                            <w:rPr>
                              <w:color w:val="D9D9D9" w:themeColor="background1" w:themeShade="D9"/>
                              <w:sz w:val="16"/>
                              <w:szCs w:val="16"/>
                            </w:rPr>
                            <w:t>0</w:t>
                          </w:r>
                          <w:r w:rsidR="00127686" w:rsidRPr="002F0812">
                            <w:rPr>
                              <w:color w:val="D9D9D9" w:themeColor="background1" w:themeShade="D9"/>
                              <w:sz w:val="16"/>
                              <w:szCs w:val="16"/>
                            </w:rPr>
                            <w:t>2</w:t>
                          </w:r>
                          <w:r w:rsidR="007C50A7" w:rsidRPr="002F0812">
                            <w:rPr>
                              <w:color w:val="D9D9D9" w:themeColor="background1" w:themeShade="D9"/>
                              <w:sz w:val="16"/>
                              <w:szCs w:val="16"/>
                            </w:rPr>
                            <w:t xml:space="preserve"> v</w:t>
                          </w:r>
                          <w:r w:rsidR="00127686" w:rsidRPr="002F0812">
                            <w:rPr>
                              <w:color w:val="D9D9D9" w:themeColor="background1" w:themeShade="D9"/>
                              <w:sz w:val="16"/>
                              <w:szCs w:val="16"/>
                            </w:rPr>
                            <w:t>6</w:t>
                          </w:r>
                          <w:r w:rsidR="007C50A7" w:rsidRPr="002F0812">
                            <w:rPr>
                              <w:color w:val="D9D9D9" w:themeColor="background1" w:themeShade="D9"/>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5474C"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1FF58025" w14:textId="0DB6D0A3" w:rsidR="006E6AE2" w:rsidRPr="002F0812" w:rsidRDefault="006E6AE2" w:rsidP="006E6AE2">
                    <w:pPr>
                      <w:pStyle w:val="Footer"/>
                      <w:rPr>
                        <w:color w:val="D9D9D9" w:themeColor="background1" w:themeShade="D9"/>
                        <w:sz w:val="16"/>
                        <w:szCs w:val="16"/>
                      </w:rPr>
                    </w:pPr>
                    <w:r w:rsidRPr="002F0812">
                      <w:rPr>
                        <w:color w:val="D9D9D9" w:themeColor="background1" w:themeShade="D9"/>
                        <w:sz w:val="16"/>
                        <w:szCs w:val="16"/>
                      </w:rPr>
                      <w:t>Document</w:t>
                    </w:r>
                    <w:r w:rsidR="000C369F" w:rsidRPr="002F0812">
                      <w:rPr>
                        <w:color w:val="D9D9D9" w:themeColor="background1" w:themeShade="D9"/>
                        <w:sz w:val="16"/>
                        <w:szCs w:val="16"/>
                      </w:rPr>
                      <w:t xml:space="preserve"> No:</w:t>
                    </w:r>
                    <w:r w:rsidR="007C50A7" w:rsidRPr="002F0812">
                      <w:rPr>
                        <w:color w:val="D9D9D9" w:themeColor="background1" w:themeShade="D9"/>
                        <w:sz w:val="16"/>
                        <w:szCs w:val="16"/>
                      </w:rPr>
                      <w:t xml:space="preserve"> </w:t>
                    </w:r>
                    <w:r w:rsidR="007579D7" w:rsidRPr="002F0812">
                      <w:rPr>
                        <w:color w:val="D9D9D9" w:themeColor="background1" w:themeShade="D9"/>
                        <w:sz w:val="16"/>
                        <w:szCs w:val="16"/>
                      </w:rPr>
                      <w:t>CR</w:t>
                    </w:r>
                    <w:r w:rsidR="007C50A7" w:rsidRPr="002F0812">
                      <w:rPr>
                        <w:color w:val="D9D9D9" w:themeColor="background1" w:themeShade="D9"/>
                        <w:sz w:val="16"/>
                        <w:szCs w:val="16"/>
                      </w:rPr>
                      <w:t>00</w:t>
                    </w:r>
                    <w:r w:rsidR="007579D7" w:rsidRPr="002F0812">
                      <w:rPr>
                        <w:color w:val="D9D9D9" w:themeColor="background1" w:themeShade="D9"/>
                        <w:sz w:val="16"/>
                        <w:szCs w:val="16"/>
                      </w:rPr>
                      <w:t>7</w:t>
                    </w:r>
                    <w:r w:rsidR="007C50A7" w:rsidRPr="002F0812">
                      <w:rPr>
                        <w:color w:val="D9D9D9" w:themeColor="background1" w:themeShade="D9"/>
                        <w:sz w:val="16"/>
                        <w:szCs w:val="16"/>
                      </w:rPr>
                      <w:t>-</w:t>
                    </w:r>
                    <w:r w:rsidR="007579D7" w:rsidRPr="002F0812">
                      <w:rPr>
                        <w:color w:val="D9D9D9" w:themeColor="background1" w:themeShade="D9"/>
                        <w:sz w:val="16"/>
                        <w:szCs w:val="16"/>
                      </w:rPr>
                      <w:t>T</w:t>
                    </w:r>
                    <w:r w:rsidR="007C50A7" w:rsidRPr="002F0812">
                      <w:rPr>
                        <w:color w:val="D9D9D9" w:themeColor="background1" w:themeShade="D9"/>
                        <w:sz w:val="16"/>
                        <w:szCs w:val="16"/>
                      </w:rPr>
                      <w:t>0</w:t>
                    </w:r>
                    <w:r w:rsidR="00127686" w:rsidRPr="002F0812">
                      <w:rPr>
                        <w:color w:val="D9D9D9" w:themeColor="background1" w:themeShade="D9"/>
                        <w:sz w:val="16"/>
                        <w:szCs w:val="16"/>
                      </w:rPr>
                      <w:t>2</w:t>
                    </w:r>
                    <w:r w:rsidR="007C50A7" w:rsidRPr="002F0812">
                      <w:rPr>
                        <w:color w:val="D9D9D9" w:themeColor="background1" w:themeShade="D9"/>
                        <w:sz w:val="16"/>
                        <w:szCs w:val="16"/>
                      </w:rPr>
                      <w:t xml:space="preserve"> v</w:t>
                    </w:r>
                    <w:r w:rsidR="00127686" w:rsidRPr="002F0812">
                      <w:rPr>
                        <w:color w:val="D9D9D9" w:themeColor="background1" w:themeShade="D9"/>
                        <w:sz w:val="16"/>
                        <w:szCs w:val="16"/>
                      </w:rPr>
                      <w:t>6</w:t>
                    </w:r>
                    <w:r w:rsidR="007C50A7" w:rsidRPr="002F0812">
                      <w:rPr>
                        <w:color w:val="D9D9D9" w:themeColor="background1" w:themeShade="D9"/>
                        <w:sz w:val="16"/>
                        <w:szCs w:val="16"/>
                      </w:rPr>
                      <w:t>.0</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5496" w14:textId="77777777" w:rsidR="006D6D9B" w:rsidRDefault="006D6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42FF" w14:textId="77777777" w:rsidR="00154387" w:rsidRDefault="00154387">
      <w:r>
        <w:separator/>
      </w:r>
    </w:p>
  </w:footnote>
  <w:footnote w:type="continuationSeparator" w:id="0">
    <w:p w14:paraId="30B25566" w14:textId="77777777" w:rsidR="00154387" w:rsidRDefault="0015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391B" w14:textId="77777777" w:rsidR="006D6D9B" w:rsidRDefault="006D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321C" w14:textId="77777777" w:rsidR="002F0812" w:rsidRPr="00862648" w:rsidRDefault="002F0812" w:rsidP="002F0812">
    <w:pPr>
      <w:pStyle w:val="Header"/>
      <w:jc w:val="right"/>
    </w:pPr>
    <w:r>
      <w:rPr>
        <w:noProof/>
      </w:rPr>
      <mc:AlternateContent>
        <mc:Choice Requires="wps">
          <w:drawing>
            <wp:anchor distT="0" distB="0" distL="114300" distR="114300" simplePos="0" relativeHeight="251675648" behindDoc="0" locked="0" layoutInCell="1" allowOverlap="1" wp14:anchorId="33DA3869" wp14:editId="55B2DE9F">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FB7644" id="Rectangle 4" o:spid="_x0000_s1026" style="position:absolute;margin-left:-95.55pt;margin-top:-21.05pt;width:607.15pt;height:1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74624" behindDoc="0" locked="0" layoutInCell="1" allowOverlap="1" wp14:anchorId="4A1368BB" wp14:editId="65A5A825">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4A3A08" id="Rectangle 4" o:spid="_x0000_s1026" style="position:absolute;margin-left:281.95pt;margin-top:-25.8pt;width:229.7pt;height:5.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73600" behindDoc="0" locked="0" layoutInCell="1" allowOverlap="1" wp14:anchorId="1F3087F5" wp14:editId="23DC86CA">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91334" id="Rectangle 4" o:spid="_x0000_s1026" style="position:absolute;margin-left:-89.9pt;margin-top:-25.8pt;width:374.45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5E2BC37B" wp14:editId="4FF72631">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608C4B95" w14:textId="5F4C00AF" w:rsidR="008B0E17" w:rsidRPr="002F0812" w:rsidRDefault="008B0E17" w:rsidP="002F0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CE91" w14:textId="77777777" w:rsidR="006D6D9B" w:rsidRDefault="006D6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27A724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1C490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B245696"/>
    <w:lvl w:ilvl="0">
      <w:start w:val="1"/>
      <w:numFmt w:val="bullet"/>
      <w:pStyle w:val="ListBullet2"/>
      <w:lvlText w:val="o"/>
      <w:lvlJc w:val="left"/>
      <w:pPr>
        <w:tabs>
          <w:tab w:val="num" w:pos="643"/>
        </w:tabs>
        <w:ind w:left="643" w:hanging="360"/>
      </w:pPr>
      <w:rPr>
        <w:rFonts w:ascii="Courier New" w:hAnsi="Courier New" w:cs="Courier New" w:hint="default"/>
      </w:rPr>
    </w:lvl>
  </w:abstractNum>
  <w:abstractNum w:abstractNumId="3"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E2A19"/>
    <w:multiLevelType w:val="hybridMultilevel"/>
    <w:tmpl w:val="DED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7FF4051"/>
    <w:multiLevelType w:val="hybridMultilevel"/>
    <w:tmpl w:val="5168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77B70"/>
    <w:multiLevelType w:val="hybridMultilevel"/>
    <w:tmpl w:val="AEF6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37F33"/>
    <w:multiLevelType w:val="multilevel"/>
    <w:tmpl w:val="7B12F08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32375C"/>
    <w:multiLevelType w:val="hybridMultilevel"/>
    <w:tmpl w:val="0A6C32D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0" w15:restartNumberingAfterBreak="0">
    <w:nsid w:val="1BDF69C3"/>
    <w:multiLevelType w:val="hybridMultilevel"/>
    <w:tmpl w:val="5356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178AB"/>
    <w:multiLevelType w:val="hybridMultilevel"/>
    <w:tmpl w:val="F45AEB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73B9F"/>
    <w:multiLevelType w:val="hybridMultilevel"/>
    <w:tmpl w:val="EDC6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43DFD"/>
    <w:multiLevelType w:val="multilevel"/>
    <w:tmpl w:val="74D0D182"/>
    <w:lvl w:ilvl="0">
      <w:start w:val="1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pStyle w:val="Heading3Ari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4690396"/>
    <w:multiLevelType w:val="hybridMultilevel"/>
    <w:tmpl w:val="27926B04"/>
    <w:lvl w:ilvl="0" w:tplc="E83AA4C4">
      <w:start w:val="1"/>
      <w:numFmt w:val="bullet"/>
      <w:pStyle w:val="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84909"/>
    <w:multiLevelType w:val="hybridMultilevel"/>
    <w:tmpl w:val="B52E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C18FF"/>
    <w:multiLevelType w:val="multilevel"/>
    <w:tmpl w:val="3962E9F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5000938"/>
    <w:multiLevelType w:val="hybridMultilevel"/>
    <w:tmpl w:val="9E4A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0" w15:restartNumberingAfterBreak="0">
    <w:nsid w:val="390F311B"/>
    <w:multiLevelType w:val="hybridMultilevel"/>
    <w:tmpl w:val="3FAC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51EE2"/>
    <w:multiLevelType w:val="hybridMultilevel"/>
    <w:tmpl w:val="E6BA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F391A"/>
    <w:multiLevelType w:val="hybridMultilevel"/>
    <w:tmpl w:val="90A0D47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46F97E32"/>
    <w:multiLevelType w:val="hybridMultilevel"/>
    <w:tmpl w:val="20B4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22C06"/>
    <w:multiLevelType w:val="hybridMultilevel"/>
    <w:tmpl w:val="5170C68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51100B6D"/>
    <w:multiLevelType w:val="hybridMultilevel"/>
    <w:tmpl w:val="2BF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2F3D16"/>
    <w:multiLevelType w:val="multilevel"/>
    <w:tmpl w:val="0409001D"/>
    <w:styleLink w:val="Bullets"/>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27" w15:restartNumberingAfterBreak="0">
    <w:nsid w:val="52803E6D"/>
    <w:multiLevelType w:val="hybridMultilevel"/>
    <w:tmpl w:val="363C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2F2FF2"/>
    <w:multiLevelType w:val="multilevel"/>
    <w:tmpl w:val="46F4761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F5E5BB9"/>
    <w:multiLevelType w:val="multilevel"/>
    <w:tmpl w:val="3962E9F6"/>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210D27"/>
    <w:multiLevelType w:val="hybridMultilevel"/>
    <w:tmpl w:val="A798EB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1804196"/>
    <w:multiLevelType w:val="hybridMultilevel"/>
    <w:tmpl w:val="D4A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9358E"/>
    <w:multiLevelType w:val="hybridMultilevel"/>
    <w:tmpl w:val="86A2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2D5B39"/>
    <w:multiLevelType w:val="hybridMultilevel"/>
    <w:tmpl w:val="DF0A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036CE"/>
    <w:multiLevelType w:val="hybridMultilevel"/>
    <w:tmpl w:val="90E072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124084"/>
    <w:multiLevelType w:val="hybridMultilevel"/>
    <w:tmpl w:val="9E2C7042"/>
    <w:lvl w:ilvl="0" w:tplc="036A5D22">
      <w:start w:val="1"/>
      <w:numFmt w:val="bullet"/>
      <w:lvlText w:val=""/>
      <w:lvlJc w:val="left"/>
      <w:pPr>
        <w:tabs>
          <w:tab w:val="num" w:pos="567"/>
        </w:tabs>
        <w:ind w:left="56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5D424B"/>
    <w:multiLevelType w:val="hybridMultilevel"/>
    <w:tmpl w:val="E370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311306C"/>
    <w:multiLevelType w:val="hybridMultilevel"/>
    <w:tmpl w:val="D8F8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366DC7"/>
    <w:multiLevelType w:val="hybridMultilevel"/>
    <w:tmpl w:val="846A80B6"/>
    <w:lvl w:ilvl="0" w:tplc="20469C2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5882F9E"/>
    <w:multiLevelType w:val="hybridMultilevel"/>
    <w:tmpl w:val="255C8A80"/>
    <w:lvl w:ilvl="0" w:tplc="FA680362">
      <w:start w:val="1"/>
      <w:numFmt w:val="decimal"/>
      <w:pStyle w:val="Header1"/>
      <w:lvlText w:val="%1."/>
      <w:lvlJc w:val="left"/>
      <w:pPr>
        <w:tabs>
          <w:tab w:val="num" w:pos="360"/>
        </w:tabs>
        <w:ind w:left="360" w:hanging="360"/>
      </w:pPr>
    </w:lvl>
    <w:lvl w:ilvl="1" w:tplc="1458DFC6">
      <w:numFmt w:val="none"/>
      <w:lvlText w:val=""/>
      <w:lvlJc w:val="left"/>
      <w:pPr>
        <w:tabs>
          <w:tab w:val="num" w:pos="360"/>
        </w:tabs>
      </w:pPr>
    </w:lvl>
    <w:lvl w:ilvl="2" w:tplc="6E92593A">
      <w:numFmt w:val="none"/>
      <w:lvlText w:val=""/>
      <w:lvlJc w:val="left"/>
      <w:pPr>
        <w:tabs>
          <w:tab w:val="num" w:pos="360"/>
        </w:tabs>
      </w:pPr>
    </w:lvl>
    <w:lvl w:ilvl="3" w:tplc="8A660B62">
      <w:numFmt w:val="none"/>
      <w:lvlText w:val=""/>
      <w:lvlJc w:val="left"/>
      <w:pPr>
        <w:tabs>
          <w:tab w:val="num" w:pos="360"/>
        </w:tabs>
      </w:pPr>
    </w:lvl>
    <w:lvl w:ilvl="4" w:tplc="07C67D92">
      <w:numFmt w:val="none"/>
      <w:lvlText w:val=""/>
      <w:lvlJc w:val="left"/>
      <w:pPr>
        <w:tabs>
          <w:tab w:val="num" w:pos="360"/>
        </w:tabs>
      </w:pPr>
    </w:lvl>
    <w:lvl w:ilvl="5" w:tplc="AFEA2EF6">
      <w:numFmt w:val="none"/>
      <w:lvlText w:val=""/>
      <w:lvlJc w:val="left"/>
      <w:pPr>
        <w:tabs>
          <w:tab w:val="num" w:pos="360"/>
        </w:tabs>
      </w:pPr>
    </w:lvl>
    <w:lvl w:ilvl="6" w:tplc="E5AC8920">
      <w:numFmt w:val="none"/>
      <w:lvlText w:val=""/>
      <w:lvlJc w:val="left"/>
      <w:pPr>
        <w:tabs>
          <w:tab w:val="num" w:pos="360"/>
        </w:tabs>
      </w:pPr>
    </w:lvl>
    <w:lvl w:ilvl="7" w:tplc="F3A46644">
      <w:numFmt w:val="none"/>
      <w:lvlText w:val=""/>
      <w:lvlJc w:val="left"/>
      <w:pPr>
        <w:tabs>
          <w:tab w:val="num" w:pos="360"/>
        </w:tabs>
      </w:pPr>
    </w:lvl>
    <w:lvl w:ilvl="8" w:tplc="9698B0FC">
      <w:numFmt w:val="none"/>
      <w:lvlText w:val=""/>
      <w:lvlJc w:val="left"/>
      <w:pPr>
        <w:tabs>
          <w:tab w:val="num" w:pos="360"/>
        </w:tabs>
      </w:pPr>
    </w:lvl>
  </w:abstractNum>
  <w:abstractNum w:abstractNumId="42" w15:restartNumberingAfterBreak="0">
    <w:nsid w:val="7990495C"/>
    <w:multiLevelType w:val="hybridMultilevel"/>
    <w:tmpl w:val="2B5A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8469DF"/>
    <w:multiLevelType w:val="hybridMultilevel"/>
    <w:tmpl w:val="B5D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252361"/>
    <w:multiLevelType w:val="hybridMultilevel"/>
    <w:tmpl w:val="E49C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8"/>
  </w:num>
  <w:num w:numId="2" w16cid:durableId="414785922">
    <w:abstractNumId w:val="19"/>
  </w:num>
  <w:num w:numId="3" w16cid:durableId="271670744">
    <w:abstractNumId w:val="3"/>
  </w:num>
  <w:num w:numId="4" w16cid:durableId="1577402027">
    <w:abstractNumId w:val="38"/>
  </w:num>
  <w:num w:numId="5" w16cid:durableId="1921017160">
    <w:abstractNumId w:val="26"/>
  </w:num>
  <w:num w:numId="6" w16cid:durableId="1342047330">
    <w:abstractNumId w:val="2"/>
  </w:num>
  <w:num w:numId="7" w16cid:durableId="1534922350">
    <w:abstractNumId w:val="1"/>
  </w:num>
  <w:num w:numId="8" w16cid:durableId="1219899297">
    <w:abstractNumId w:val="0"/>
  </w:num>
  <w:num w:numId="9" w16cid:durableId="1864398818">
    <w:abstractNumId w:val="41"/>
  </w:num>
  <w:num w:numId="10" w16cid:durableId="1718700042">
    <w:abstractNumId w:val="14"/>
  </w:num>
  <w:num w:numId="11" w16cid:durableId="2079283484">
    <w:abstractNumId w:val="15"/>
  </w:num>
  <w:num w:numId="12" w16cid:durableId="868251565">
    <w:abstractNumId w:val="28"/>
  </w:num>
  <w:num w:numId="13" w16cid:durableId="111440632">
    <w:abstractNumId w:val="34"/>
  </w:num>
  <w:num w:numId="14" w16cid:durableId="1837766021">
    <w:abstractNumId w:val="16"/>
  </w:num>
  <w:num w:numId="15" w16cid:durableId="81269609">
    <w:abstractNumId w:val="29"/>
  </w:num>
  <w:num w:numId="16" w16cid:durableId="2103213037">
    <w:abstractNumId w:val="18"/>
  </w:num>
  <w:num w:numId="17" w16cid:durableId="129518793">
    <w:abstractNumId w:val="40"/>
  </w:num>
  <w:num w:numId="18" w16cid:durableId="411780213">
    <w:abstractNumId w:val="10"/>
  </w:num>
  <w:num w:numId="19" w16cid:durableId="1763530863">
    <w:abstractNumId w:val="4"/>
  </w:num>
  <w:num w:numId="20" w16cid:durableId="611715529">
    <w:abstractNumId w:val="31"/>
  </w:num>
  <w:num w:numId="21" w16cid:durableId="271864300">
    <w:abstractNumId w:val="6"/>
  </w:num>
  <w:num w:numId="22" w16cid:durableId="690182923">
    <w:abstractNumId w:val="37"/>
  </w:num>
  <w:num w:numId="23" w16cid:durableId="1821538874">
    <w:abstractNumId w:val="13"/>
  </w:num>
  <w:num w:numId="24" w16cid:durableId="1567910389">
    <w:abstractNumId w:val="27"/>
  </w:num>
  <w:num w:numId="25" w16cid:durableId="1919896934">
    <w:abstractNumId w:val="30"/>
  </w:num>
  <w:num w:numId="26" w16cid:durableId="457140247">
    <w:abstractNumId w:val="39"/>
  </w:num>
  <w:num w:numId="27" w16cid:durableId="250894635">
    <w:abstractNumId w:val="43"/>
  </w:num>
  <w:num w:numId="28" w16cid:durableId="467625494">
    <w:abstractNumId w:val="23"/>
  </w:num>
  <w:num w:numId="29" w16cid:durableId="3092791">
    <w:abstractNumId w:val="7"/>
  </w:num>
  <w:num w:numId="30" w16cid:durableId="1841306361">
    <w:abstractNumId w:val="42"/>
  </w:num>
  <w:num w:numId="31" w16cid:durableId="1767069200">
    <w:abstractNumId w:val="33"/>
  </w:num>
  <w:num w:numId="32" w16cid:durableId="563298408">
    <w:abstractNumId w:val="32"/>
  </w:num>
  <w:num w:numId="33" w16cid:durableId="1562517310">
    <w:abstractNumId w:val="25"/>
  </w:num>
  <w:num w:numId="34" w16cid:durableId="1549489515">
    <w:abstractNumId w:val="44"/>
  </w:num>
  <w:num w:numId="35" w16cid:durableId="1563908781">
    <w:abstractNumId w:val="17"/>
  </w:num>
  <w:num w:numId="36" w16cid:durableId="457770453">
    <w:abstractNumId w:val="36"/>
  </w:num>
  <w:num w:numId="37" w16cid:durableId="279189815">
    <w:abstractNumId w:val="24"/>
  </w:num>
  <w:num w:numId="38" w16cid:durableId="405539343">
    <w:abstractNumId w:val="20"/>
  </w:num>
  <w:num w:numId="39" w16cid:durableId="226232693">
    <w:abstractNumId w:val="9"/>
  </w:num>
  <w:num w:numId="40" w16cid:durableId="1768620903">
    <w:abstractNumId w:val="11"/>
  </w:num>
  <w:num w:numId="41" w16cid:durableId="896284155">
    <w:abstractNumId w:val="22"/>
  </w:num>
  <w:num w:numId="42" w16cid:durableId="180902473">
    <w:abstractNumId w:val="35"/>
  </w:num>
  <w:num w:numId="43" w16cid:durableId="321663567">
    <w:abstractNumId w:val="12"/>
  </w:num>
  <w:num w:numId="44" w16cid:durableId="973290602">
    <w:abstractNumId w:val="5"/>
  </w:num>
  <w:num w:numId="45" w16cid:durableId="545796">
    <w:abstractNumId w:val="21"/>
  </w:num>
  <w:num w:numId="46" w16cid:durableId="1564875523">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984"/>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0AC0"/>
    <w:rsid w:val="000E2C75"/>
    <w:rsid w:val="000E4B32"/>
    <w:rsid w:val="000F2E2E"/>
    <w:rsid w:val="000F4AEA"/>
    <w:rsid w:val="000F6800"/>
    <w:rsid w:val="001134D5"/>
    <w:rsid w:val="00126034"/>
    <w:rsid w:val="001262E8"/>
    <w:rsid w:val="0012765C"/>
    <w:rsid w:val="00127686"/>
    <w:rsid w:val="00144594"/>
    <w:rsid w:val="001445EC"/>
    <w:rsid w:val="0014758B"/>
    <w:rsid w:val="00147B19"/>
    <w:rsid w:val="00154387"/>
    <w:rsid w:val="00156194"/>
    <w:rsid w:val="0016140C"/>
    <w:rsid w:val="001630C8"/>
    <w:rsid w:val="00174DFE"/>
    <w:rsid w:val="001871C2"/>
    <w:rsid w:val="001A2B31"/>
    <w:rsid w:val="001A30B9"/>
    <w:rsid w:val="001A5CDB"/>
    <w:rsid w:val="001A7569"/>
    <w:rsid w:val="001B4A47"/>
    <w:rsid w:val="001B4B05"/>
    <w:rsid w:val="001C08B1"/>
    <w:rsid w:val="001C40BA"/>
    <w:rsid w:val="001C7219"/>
    <w:rsid w:val="001C743E"/>
    <w:rsid w:val="001E0DF5"/>
    <w:rsid w:val="001E211D"/>
    <w:rsid w:val="001E22EA"/>
    <w:rsid w:val="001F1375"/>
    <w:rsid w:val="001F301F"/>
    <w:rsid w:val="001F61A7"/>
    <w:rsid w:val="00201D6D"/>
    <w:rsid w:val="0021347C"/>
    <w:rsid w:val="0021762B"/>
    <w:rsid w:val="002350A2"/>
    <w:rsid w:val="00237C68"/>
    <w:rsid w:val="00245C8D"/>
    <w:rsid w:val="002511F5"/>
    <w:rsid w:val="00253D07"/>
    <w:rsid w:val="002708F0"/>
    <w:rsid w:val="00271AB2"/>
    <w:rsid w:val="0027678A"/>
    <w:rsid w:val="00280C57"/>
    <w:rsid w:val="002930FB"/>
    <w:rsid w:val="00293293"/>
    <w:rsid w:val="0029790E"/>
    <w:rsid w:val="002A0A97"/>
    <w:rsid w:val="002A0DF0"/>
    <w:rsid w:val="002A54E4"/>
    <w:rsid w:val="002C6BF3"/>
    <w:rsid w:val="002E03EF"/>
    <w:rsid w:val="002F0812"/>
    <w:rsid w:val="002F33D6"/>
    <w:rsid w:val="002F52B9"/>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261C"/>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936F0"/>
    <w:rsid w:val="005A066C"/>
    <w:rsid w:val="005A21CC"/>
    <w:rsid w:val="005A7B8D"/>
    <w:rsid w:val="005B0D21"/>
    <w:rsid w:val="005B0FC5"/>
    <w:rsid w:val="005B7EDD"/>
    <w:rsid w:val="005C1831"/>
    <w:rsid w:val="005D1789"/>
    <w:rsid w:val="005D1E99"/>
    <w:rsid w:val="005F38E5"/>
    <w:rsid w:val="0061357E"/>
    <w:rsid w:val="00614786"/>
    <w:rsid w:val="0062028D"/>
    <w:rsid w:val="00622F6B"/>
    <w:rsid w:val="00623F46"/>
    <w:rsid w:val="006250E1"/>
    <w:rsid w:val="00643A43"/>
    <w:rsid w:val="006525FD"/>
    <w:rsid w:val="006558F2"/>
    <w:rsid w:val="00656849"/>
    <w:rsid w:val="00656890"/>
    <w:rsid w:val="00665332"/>
    <w:rsid w:val="0068150E"/>
    <w:rsid w:val="006845DA"/>
    <w:rsid w:val="00686232"/>
    <w:rsid w:val="006867DB"/>
    <w:rsid w:val="00687F6D"/>
    <w:rsid w:val="006A0E5F"/>
    <w:rsid w:val="006A1FCA"/>
    <w:rsid w:val="006B46EF"/>
    <w:rsid w:val="006C07FB"/>
    <w:rsid w:val="006C5B3F"/>
    <w:rsid w:val="006C631A"/>
    <w:rsid w:val="006C6946"/>
    <w:rsid w:val="006D06EC"/>
    <w:rsid w:val="006D4E58"/>
    <w:rsid w:val="006D6D9B"/>
    <w:rsid w:val="006D7BDD"/>
    <w:rsid w:val="006E214D"/>
    <w:rsid w:val="006E6AE2"/>
    <w:rsid w:val="006E7E89"/>
    <w:rsid w:val="006F10C8"/>
    <w:rsid w:val="0070052E"/>
    <w:rsid w:val="007037B0"/>
    <w:rsid w:val="00706FB6"/>
    <w:rsid w:val="007104FE"/>
    <w:rsid w:val="00717712"/>
    <w:rsid w:val="0073532A"/>
    <w:rsid w:val="007363DE"/>
    <w:rsid w:val="007401E8"/>
    <w:rsid w:val="00742EBF"/>
    <w:rsid w:val="00743669"/>
    <w:rsid w:val="00743A1A"/>
    <w:rsid w:val="00745D46"/>
    <w:rsid w:val="00753234"/>
    <w:rsid w:val="00756457"/>
    <w:rsid w:val="007579D7"/>
    <w:rsid w:val="007652E4"/>
    <w:rsid w:val="0077134A"/>
    <w:rsid w:val="0078189E"/>
    <w:rsid w:val="007868A3"/>
    <w:rsid w:val="00792EED"/>
    <w:rsid w:val="00793E41"/>
    <w:rsid w:val="00797A3B"/>
    <w:rsid w:val="007A418C"/>
    <w:rsid w:val="007A5052"/>
    <w:rsid w:val="007A5CC9"/>
    <w:rsid w:val="007C50A7"/>
    <w:rsid w:val="007D4EBD"/>
    <w:rsid w:val="007E500B"/>
    <w:rsid w:val="007E6BA6"/>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31597"/>
    <w:rsid w:val="00937FDF"/>
    <w:rsid w:val="00940C1F"/>
    <w:rsid w:val="0094109E"/>
    <w:rsid w:val="009444D6"/>
    <w:rsid w:val="009477C1"/>
    <w:rsid w:val="00950B6B"/>
    <w:rsid w:val="009521AA"/>
    <w:rsid w:val="009524C6"/>
    <w:rsid w:val="009574DA"/>
    <w:rsid w:val="00966561"/>
    <w:rsid w:val="00970DAB"/>
    <w:rsid w:val="00972C8F"/>
    <w:rsid w:val="00984A04"/>
    <w:rsid w:val="00986C58"/>
    <w:rsid w:val="0099405A"/>
    <w:rsid w:val="00997B4D"/>
    <w:rsid w:val="009A0BBA"/>
    <w:rsid w:val="009A2BA5"/>
    <w:rsid w:val="009C7228"/>
    <w:rsid w:val="009D2842"/>
    <w:rsid w:val="009E093D"/>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0983"/>
    <w:rsid w:val="00B82030"/>
    <w:rsid w:val="00B86300"/>
    <w:rsid w:val="00B86ECF"/>
    <w:rsid w:val="00B913B5"/>
    <w:rsid w:val="00B920C0"/>
    <w:rsid w:val="00B94C51"/>
    <w:rsid w:val="00B9603F"/>
    <w:rsid w:val="00B961E3"/>
    <w:rsid w:val="00BA0C5D"/>
    <w:rsid w:val="00BA244D"/>
    <w:rsid w:val="00BA7EFE"/>
    <w:rsid w:val="00BB0981"/>
    <w:rsid w:val="00BB21DA"/>
    <w:rsid w:val="00BB2B95"/>
    <w:rsid w:val="00BC2B95"/>
    <w:rsid w:val="00BC5C9D"/>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8373F"/>
    <w:rsid w:val="00CA70AA"/>
    <w:rsid w:val="00CB0E4D"/>
    <w:rsid w:val="00CB44BD"/>
    <w:rsid w:val="00CB53B7"/>
    <w:rsid w:val="00CC4B7A"/>
    <w:rsid w:val="00CD297B"/>
    <w:rsid w:val="00CE1FAA"/>
    <w:rsid w:val="00CE2E8A"/>
    <w:rsid w:val="00D0280F"/>
    <w:rsid w:val="00D2178B"/>
    <w:rsid w:val="00D218FD"/>
    <w:rsid w:val="00D228E1"/>
    <w:rsid w:val="00D2344E"/>
    <w:rsid w:val="00D32C20"/>
    <w:rsid w:val="00D4166E"/>
    <w:rsid w:val="00D45A17"/>
    <w:rsid w:val="00D538FE"/>
    <w:rsid w:val="00D6755C"/>
    <w:rsid w:val="00D70EC8"/>
    <w:rsid w:val="00D71A46"/>
    <w:rsid w:val="00D7621F"/>
    <w:rsid w:val="00D77162"/>
    <w:rsid w:val="00D77638"/>
    <w:rsid w:val="00D83385"/>
    <w:rsid w:val="00D8584C"/>
    <w:rsid w:val="00D95B35"/>
    <w:rsid w:val="00D96F90"/>
    <w:rsid w:val="00DA15F7"/>
    <w:rsid w:val="00DA387E"/>
    <w:rsid w:val="00DB2D09"/>
    <w:rsid w:val="00DB2DA6"/>
    <w:rsid w:val="00DB3B68"/>
    <w:rsid w:val="00DB5DE4"/>
    <w:rsid w:val="00DC2BF6"/>
    <w:rsid w:val="00DC6A4F"/>
    <w:rsid w:val="00DC76FD"/>
    <w:rsid w:val="00DD59FB"/>
    <w:rsid w:val="00DF1F6E"/>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7579D7"/>
    <w:pPr>
      <w:keepNext/>
      <w:numPr>
        <w:ilvl w:val="1"/>
        <w:numId w:val="1"/>
      </w:numPr>
      <w:jc w:val="both"/>
      <w:outlineLvl w:val="1"/>
    </w:pPr>
    <w:rPr>
      <w:rFonts w:asciiTheme="minorHAnsi" w:hAnsiTheme="minorHAnsi" w:cstheme="minorHAnsi"/>
      <w:b/>
      <w:bCs/>
      <w:iCs/>
    </w:rPr>
  </w:style>
  <w:style w:type="paragraph" w:styleId="Heading3">
    <w:name w:val="heading 3"/>
    <w:aliases w:val="List Body Text 2"/>
    <w:basedOn w:val="Normal"/>
    <w:next w:val="Normal"/>
    <w:link w:val="Heading3Char"/>
    <w:autoRedefine/>
    <w:unhideWhenUsed/>
    <w:qFormat/>
    <w:rsid w:val="007579D7"/>
    <w:pPr>
      <w:keepNext/>
      <w:numPr>
        <w:ilvl w:val="2"/>
        <w:numId w:val="1"/>
      </w:numPr>
      <w:jc w:val="both"/>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BC5C9D"/>
    <w:pPr>
      <w:numPr>
        <w:numId w:val="11"/>
      </w:numPr>
      <w:spacing w:beforeLines="60" w:before="144"/>
      <w:ind w:left="426" w:hanging="426"/>
      <w:jc w:val="both"/>
    </w:pPr>
    <w:rPr>
      <w:rFonts w:asciiTheme="majorHAnsi" w:eastAsia="Arial Nova" w:hAnsiTheme="majorHAnsi" w:cstheme="majorHAnsi"/>
      <w:color w:val="0070C0"/>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7579D7"/>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rsid w:val="00C3410E"/>
    <w:rPr>
      <w:rFonts w:ascii="Calibri" w:hAnsi="Calibri"/>
      <w:b/>
      <w:bCs/>
      <w:sz w:val="28"/>
      <w:szCs w:val="28"/>
      <w:lang w:val="en-GB" w:eastAsia="en-US"/>
    </w:rPr>
  </w:style>
  <w:style w:type="character" w:customStyle="1" w:styleId="Heading5Char">
    <w:name w:val="Heading 5 Char"/>
    <w:basedOn w:val="DefaultParagraphFont"/>
    <w:link w:val="Heading5"/>
    <w:rsid w:val="00C3410E"/>
    <w:rPr>
      <w:rFonts w:ascii="Calibri" w:hAnsi="Calibri"/>
      <w:b/>
      <w:bCs/>
      <w:i/>
      <w:iCs/>
      <w:sz w:val="26"/>
      <w:szCs w:val="26"/>
      <w:lang w:val="en-GB" w:eastAsia="en-US"/>
    </w:rPr>
  </w:style>
  <w:style w:type="character" w:customStyle="1" w:styleId="Heading6Char">
    <w:name w:val="Heading 6 Char"/>
    <w:basedOn w:val="DefaultParagraphFont"/>
    <w:link w:val="Heading6"/>
    <w:rsid w:val="00C3410E"/>
    <w:rPr>
      <w:rFonts w:ascii="Calibri" w:hAnsi="Calibri"/>
      <w:b/>
      <w:bCs/>
      <w:sz w:val="22"/>
      <w:szCs w:val="22"/>
      <w:lang w:val="en-GB" w:eastAsia="en-US"/>
    </w:rPr>
  </w:style>
  <w:style w:type="character" w:customStyle="1" w:styleId="Heading7Char">
    <w:name w:val="Heading 7 Char"/>
    <w:basedOn w:val="DefaultParagraphFont"/>
    <w:link w:val="Heading7"/>
    <w:rsid w:val="00C3410E"/>
    <w:rPr>
      <w:rFonts w:ascii="Calibri" w:hAnsi="Calibri"/>
      <w:sz w:val="24"/>
      <w:szCs w:val="24"/>
      <w:lang w:val="en-GB" w:eastAsia="en-US"/>
    </w:rPr>
  </w:style>
  <w:style w:type="character" w:customStyle="1" w:styleId="Heading8Char">
    <w:name w:val="Heading 8 Char"/>
    <w:basedOn w:val="DefaultParagraphFont"/>
    <w:link w:val="Heading8"/>
    <w:rsid w:val="00C3410E"/>
    <w:rPr>
      <w:rFonts w:ascii="Calibri" w:hAnsi="Calibri"/>
      <w:i/>
      <w:iCs/>
      <w:sz w:val="24"/>
      <w:szCs w:val="24"/>
      <w:lang w:val="en-GB" w:eastAsia="en-US"/>
    </w:rPr>
  </w:style>
  <w:style w:type="character" w:customStyle="1" w:styleId="Heading9Char">
    <w:name w:val="Heading 9 Char"/>
    <w:basedOn w:val="DefaultParagraphFont"/>
    <w:link w:val="Heading9"/>
    <w:rsid w:val="00C3410E"/>
    <w:rPr>
      <w:rFonts w:ascii="Cambria" w:hAnsi="Cambria"/>
      <w:sz w:val="22"/>
      <w:szCs w:val="22"/>
      <w:lang w:val="en-GB" w:eastAsia="en-US"/>
    </w:rPr>
  </w:style>
  <w:style w:type="character" w:styleId="Strong">
    <w:name w:val="Strong"/>
    <w:basedOn w:val="DefaultParagraphFont"/>
    <w:qFormat/>
    <w:rsid w:val="00C3410E"/>
    <w:rPr>
      <w:b/>
      <w:bCs/>
    </w:rPr>
  </w:style>
  <w:style w:type="character" w:customStyle="1" w:styleId="Heading2Char">
    <w:name w:val="Heading 2 Char"/>
    <w:aliases w:val="Heading 3 style Char"/>
    <w:basedOn w:val="DefaultParagraphFont"/>
    <w:link w:val="Heading2"/>
    <w:rsid w:val="007579D7"/>
    <w:rPr>
      <w:rFonts w:asciiTheme="minorHAnsi" w:hAnsiTheme="minorHAnsi" w:cstheme="minorHAnsi"/>
      <w:b/>
      <w:bCs/>
      <w:iCs/>
      <w:sz w:val="24"/>
      <w:szCs w:val="24"/>
      <w:lang w:val="en-GB" w:eastAsia="en-US"/>
    </w:rPr>
  </w:style>
  <w:style w:type="character" w:customStyle="1" w:styleId="BodyTextChar">
    <w:name w:val="Body Text Char"/>
    <w:basedOn w:val="DefaultParagraphFont"/>
    <w:link w:val="BodyText"/>
    <w:rsid w:val="00BC5C9D"/>
    <w:rPr>
      <w:rFonts w:asciiTheme="majorHAnsi" w:eastAsia="Arial Nova" w:hAnsiTheme="majorHAnsi" w:cstheme="majorHAnsi"/>
      <w:color w:val="0070C0"/>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val="0"/>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Subtitle">
    <w:name w:val="Subtitle"/>
    <w:basedOn w:val="Normal"/>
    <w:next w:val="BodyText"/>
    <w:link w:val="SubtitleChar"/>
    <w:qFormat/>
    <w:rsid w:val="007579D7"/>
    <w:pPr>
      <w:spacing w:after="60"/>
      <w:jc w:val="center"/>
    </w:pPr>
    <w:rPr>
      <w:rFonts w:ascii="Arial" w:hAnsi="Arial" w:cs="Arial"/>
      <w:b/>
      <w:sz w:val="28"/>
      <w:szCs w:val="26"/>
    </w:rPr>
  </w:style>
  <w:style w:type="character" w:customStyle="1" w:styleId="SubtitleChar">
    <w:name w:val="Subtitle Char"/>
    <w:basedOn w:val="DefaultParagraphFont"/>
    <w:link w:val="Subtitle"/>
    <w:rsid w:val="007579D7"/>
    <w:rPr>
      <w:rFonts w:ascii="Arial" w:hAnsi="Arial" w:cs="Arial"/>
      <w:b/>
      <w:sz w:val="28"/>
      <w:szCs w:val="26"/>
      <w:lang w:val="en-GB" w:eastAsia="en-US"/>
    </w:rPr>
  </w:style>
  <w:style w:type="paragraph" w:styleId="TOC1">
    <w:name w:val="toc 1"/>
    <w:basedOn w:val="Normal"/>
    <w:next w:val="Normal"/>
    <w:uiPriority w:val="39"/>
    <w:rsid w:val="007579D7"/>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579D7"/>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579D7"/>
    <w:pPr>
      <w:tabs>
        <w:tab w:val="left" w:pos="1260"/>
        <w:tab w:val="right" w:leader="dot" w:pos="9000"/>
      </w:tabs>
      <w:ind w:left="1260" w:right="387" w:hanging="720"/>
    </w:pPr>
    <w:rPr>
      <w:rFonts w:ascii="Arial" w:hAnsi="Arial" w:cs="Arial"/>
      <w:noProof/>
      <w:sz w:val="22"/>
      <w:szCs w:val="26"/>
    </w:rPr>
  </w:style>
  <w:style w:type="paragraph" w:customStyle="1" w:styleId="SignatureJobTitle">
    <w:name w:val="Signature Job Title"/>
    <w:basedOn w:val="Signature"/>
    <w:next w:val="Normal"/>
    <w:rsid w:val="007579D7"/>
    <w:pPr>
      <w:keepNext/>
      <w:spacing w:line="240" w:lineRule="atLeast"/>
      <w:ind w:left="4565"/>
    </w:pPr>
  </w:style>
  <w:style w:type="paragraph" w:styleId="Signature">
    <w:name w:val="Signature"/>
    <w:basedOn w:val="Normal"/>
    <w:link w:val="SignatureChar"/>
    <w:rsid w:val="007579D7"/>
    <w:pPr>
      <w:ind w:left="4320"/>
    </w:pPr>
    <w:rPr>
      <w:rFonts w:ascii="Arial" w:hAnsi="Arial"/>
      <w:sz w:val="22"/>
    </w:rPr>
  </w:style>
  <w:style w:type="character" w:customStyle="1" w:styleId="SignatureChar">
    <w:name w:val="Signature Char"/>
    <w:basedOn w:val="DefaultParagraphFont"/>
    <w:link w:val="Signature"/>
    <w:rsid w:val="007579D7"/>
    <w:rPr>
      <w:rFonts w:ascii="Arial" w:hAnsi="Arial"/>
      <w:sz w:val="22"/>
      <w:szCs w:val="24"/>
      <w:lang w:val="en-GB" w:eastAsia="en-US"/>
    </w:rPr>
  </w:style>
  <w:style w:type="paragraph" w:customStyle="1" w:styleId="Default">
    <w:name w:val="Default"/>
    <w:rsid w:val="007579D7"/>
    <w:pPr>
      <w:autoSpaceDE w:val="0"/>
      <w:autoSpaceDN w:val="0"/>
      <w:adjustRightInd w:val="0"/>
    </w:pPr>
    <w:rPr>
      <w:rFonts w:ascii="Arial" w:hAnsi="Arial" w:cs="Arial"/>
      <w:color w:val="000000"/>
      <w:sz w:val="24"/>
      <w:szCs w:val="24"/>
      <w:lang w:eastAsia="en-US"/>
    </w:rPr>
  </w:style>
  <w:style w:type="numbering" w:styleId="111111">
    <w:name w:val="Outline List 2"/>
    <w:basedOn w:val="NoList"/>
    <w:rsid w:val="007579D7"/>
    <w:pPr>
      <w:numPr>
        <w:numId w:val="4"/>
      </w:numPr>
    </w:pPr>
  </w:style>
  <w:style w:type="paragraph" w:styleId="BlockText">
    <w:name w:val="Block Text"/>
    <w:basedOn w:val="BodyText"/>
    <w:rsid w:val="007579D7"/>
    <w:pPr>
      <w:spacing w:before="60"/>
      <w:ind w:left="425" w:hanging="425"/>
    </w:pPr>
    <w:rPr>
      <w:rFonts w:ascii="Arial" w:hAnsi="Arial"/>
      <w:sz w:val="22"/>
      <w:szCs w:val="26"/>
    </w:rPr>
  </w:style>
  <w:style w:type="paragraph" w:customStyle="1" w:styleId="BodyTextHangingIndent">
    <w:name w:val="Body Text Hanging Indent"/>
    <w:basedOn w:val="BodyText"/>
    <w:rsid w:val="007579D7"/>
    <w:pPr>
      <w:spacing w:before="60"/>
      <w:ind w:left="720" w:hanging="720"/>
    </w:pPr>
    <w:rPr>
      <w:rFonts w:ascii="Arial" w:hAnsi="Arial"/>
      <w:sz w:val="22"/>
      <w:szCs w:val="26"/>
    </w:rPr>
  </w:style>
  <w:style w:type="paragraph" w:styleId="BodyTextIndent">
    <w:name w:val="Body Text Indent"/>
    <w:basedOn w:val="BodyText"/>
    <w:link w:val="BodyTextIndentChar"/>
    <w:rsid w:val="007579D7"/>
    <w:pPr>
      <w:spacing w:before="60"/>
      <w:ind w:left="720" w:hanging="425"/>
    </w:pPr>
    <w:rPr>
      <w:rFonts w:ascii="Arial" w:hAnsi="Arial"/>
      <w:sz w:val="22"/>
      <w:szCs w:val="26"/>
    </w:rPr>
  </w:style>
  <w:style w:type="character" w:customStyle="1" w:styleId="BodyTextIndentChar">
    <w:name w:val="Body Text Indent Char"/>
    <w:basedOn w:val="DefaultParagraphFont"/>
    <w:link w:val="BodyTextIndent"/>
    <w:rsid w:val="007579D7"/>
    <w:rPr>
      <w:rFonts w:ascii="Arial" w:hAnsi="Arial" w:cstheme="majorHAnsi"/>
      <w:color w:val="0070C0"/>
      <w:sz w:val="22"/>
      <w:szCs w:val="26"/>
      <w:lang w:val="en-GB" w:eastAsia="en-US"/>
    </w:rPr>
  </w:style>
  <w:style w:type="numbering" w:customStyle="1" w:styleId="Bullets">
    <w:name w:val="Bullets"/>
    <w:rsid w:val="007579D7"/>
    <w:pPr>
      <w:numPr>
        <w:numId w:val="5"/>
      </w:numPr>
    </w:pPr>
  </w:style>
  <w:style w:type="paragraph" w:styleId="Caption">
    <w:name w:val="caption"/>
    <w:basedOn w:val="Normal"/>
    <w:next w:val="Normal"/>
    <w:qFormat/>
    <w:rsid w:val="007579D7"/>
    <w:pPr>
      <w:keepNext/>
      <w:spacing w:before="120" w:after="40"/>
    </w:pPr>
    <w:rPr>
      <w:rFonts w:ascii="Arial" w:hAnsi="Arial" w:cs="Arial"/>
      <w:b/>
      <w:bCs/>
      <w:sz w:val="22"/>
      <w:szCs w:val="20"/>
    </w:rPr>
  </w:style>
  <w:style w:type="paragraph" w:customStyle="1" w:styleId="CenteredText">
    <w:name w:val="Centered Text"/>
    <w:basedOn w:val="BodyText"/>
    <w:rsid w:val="007579D7"/>
    <w:pPr>
      <w:spacing w:before="60"/>
      <w:ind w:left="425" w:hanging="425"/>
      <w:jc w:val="center"/>
    </w:pPr>
    <w:rPr>
      <w:rFonts w:ascii="Arial" w:hAnsi="Arial"/>
      <w:sz w:val="22"/>
      <w:szCs w:val="26"/>
    </w:rPr>
  </w:style>
  <w:style w:type="paragraph" w:styleId="DocumentMap">
    <w:name w:val="Document Map"/>
    <w:basedOn w:val="Normal"/>
    <w:link w:val="DocumentMapChar"/>
    <w:rsid w:val="007579D7"/>
    <w:pPr>
      <w:shd w:val="clear" w:color="auto" w:fill="000080"/>
    </w:pPr>
    <w:rPr>
      <w:rFonts w:ascii="Tahoma" w:hAnsi="Tahoma" w:cs="Tahoma"/>
      <w:sz w:val="16"/>
      <w:szCs w:val="20"/>
    </w:rPr>
  </w:style>
  <w:style w:type="character" w:customStyle="1" w:styleId="DocumentMapChar">
    <w:name w:val="Document Map Char"/>
    <w:basedOn w:val="DefaultParagraphFont"/>
    <w:link w:val="DocumentMap"/>
    <w:rsid w:val="007579D7"/>
    <w:rPr>
      <w:rFonts w:ascii="Tahoma" w:hAnsi="Tahoma" w:cs="Tahoma"/>
      <w:sz w:val="16"/>
      <w:shd w:val="clear" w:color="auto" w:fill="000080"/>
      <w:lang w:val="en-GB" w:eastAsia="en-US"/>
    </w:rPr>
  </w:style>
  <w:style w:type="character" w:styleId="EndnoteReference">
    <w:name w:val="endnote reference"/>
    <w:rsid w:val="007579D7"/>
    <w:rPr>
      <w:vertAlign w:val="superscript"/>
    </w:rPr>
  </w:style>
  <w:style w:type="paragraph" w:styleId="EndnoteText">
    <w:name w:val="endnote text"/>
    <w:basedOn w:val="Normal"/>
    <w:link w:val="EndnoteTextChar"/>
    <w:rsid w:val="007579D7"/>
    <w:rPr>
      <w:rFonts w:ascii="Arial" w:hAnsi="Arial" w:cs="Arial"/>
      <w:sz w:val="20"/>
      <w:szCs w:val="20"/>
    </w:rPr>
  </w:style>
  <w:style w:type="character" w:customStyle="1" w:styleId="EndnoteTextChar">
    <w:name w:val="Endnote Text Char"/>
    <w:basedOn w:val="DefaultParagraphFont"/>
    <w:link w:val="EndnoteText"/>
    <w:rsid w:val="007579D7"/>
    <w:rPr>
      <w:rFonts w:ascii="Arial" w:hAnsi="Arial" w:cs="Arial"/>
      <w:lang w:val="en-GB" w:eastAsia="en-US"/>
    </w:rPr>
  </w:style>
  <w:style w:type="character" w:customStyle="1" w:styleId="ExampleText">
    <w:name w:val="Example Text"/>
    <w:rsid w:val="007579D7"/>
    <w:rPr>
      <w:i/>
      <w:color w:val="FF6600"/>
      <w:sz w:val="18"/>
    </w:rPr>
  </w:style>
  <w:style w:type="paragraph" w:customStyle="1" w:styleId="FooterLandscape">
    <w:name w:val="Footer Landscape"/>
    <w:basedOn w:val="Normal"/>
    <w:rsid w:val="007579D7"/>
    <w:pPr>
      <w:tabs>
        <w:tab w:val="center" w:pos="7020"/>
        <w:tab w:val="right" w:pos="13860"/>
      </w:tabs>
    </w:pPr>
    <w:rPr>
      <w:rFonts w:ascii="Arial" w:hAnsi="Arial"/>
      <w:sz w:val="20"/>
    </w:rPr>
  </w:style>
  <w:style w:type="paragraph" w:customStyle="1" w:styleId="HeaderLandscape">
    <w:name w:val="Header Landscape"/>
    <w:basedOn w:val="Normal"/>
    <w:rsid w:val="007579D7"/>
    <w:pPr>
      <w:tabs>
        <w:tab w:val="center" w:pos="7019"/>
        <w:tab w:val="right" w:pos="13857"/>
      </w:tabs>
    </w:pPr>
    <w:rPr>
      <w:rFonts w:ascii="Arial" w:hAnsi="Arial"/>
      <w:sz w:val="20"/>
    </w:rPr>
  </w:style>
  <w:style w:type="paragraph" w:customStyle="1" w:styleId="Heading1NoNum">
    <w:name w:val="Heading 1 NoNum"/>
    <w:basedOn w:val="Heading1"/>
    <w:next w:val="BodyText"/>
    <w:rsid w:val="007579D7"/>
    <w:pPr>
      <w:numPr>
        <w:numId w:val="0"/>
      </w:numPr>
      <w:tabs>
        <w:tab w:val="left" w:pos="720"/>
      </w:tabs>
      <w:spacing w:before="600" w:after="120"/>
      <w:outlineLvl w:val="9"/>
    </w:pPr>
    <w:rPr>
      <w:rFonts w:ascii="Arial" w:hAnsi="Arial" w:cs="Arial"/>
      <w:sz w:val="28"/>
      <w:szCs w:val="26"/>
    </w:rPr>
  </w:style>
  <w:style w:type="paragraph" w:customStyle="1" w:styleId="Heading2NoNum">
    <w:name w:val="Heading 2 NoNum"/>
    <w:basedOn w:val="Heading2"/>
    <w:next w:val="BodyText"/>
    <w:rsid w:val="007579D7"/>
    <w:pPr>
      <w:numPr>
        <w:ilvl w:val="0"/>
        <w:numId w:val="0"/>
      </w:numPr>
      <w:tabs>
        <w:tab w:val="left" w:pos="720"/>
      </w:tabs>
      <w:spacing w:before="240" w:after="60"/>
      <w:jc w:val="left"/>
      <w:outlineLvl w:val="9"/>
    </w:pPr>
    <w:rPr>
      <w:rFonts w:ascii="Arial" w:eastAsia="Arial" w:hAnsi="Arial" w:cs="Arial"/>
      <w:szCs w:val="28"/>
      <w:lang w:val="en-US"/>
    </w:rPr>
  </w:style>
  <w:style w:type="paragraph" w:customStyle="1" w:styleId="Heading3NoNum">
    <w:name w:val="Heading 3 NoNum"/>
    <w:basedOn w:val="Heading3"/>
    <w:next w:val="BodyText"/>
    <w:rsid w:val="007579D7"/>
    <w:pPr>
      <w:keepNext w:val="0"/>
      <w:numPr>
        <w:ilvl w:val="0"/>
        <w:numId w:val="0"/>
      </w:numPr>
      <w:spacing w:before="180" w:after="120"/>
      <w:outlineLvl w:val="9"/>
    </w:pPr>
    <w:rPr>
      <w:rFonts w:ascii="Arial" w:hAnsi="Arial"/>
      <w:bCs/>
      <w:sz w:val="22"/>
      <w:szCs w:val="26"/>
    </w:rPr>
  </w:style>
  <w:style w:type="paragraph" w:customStyle="1" w:styleId="Heading4NoNum">
    <w:name w:val="Heading 4 NoNum"/>
    <w:basedOn w:val="Heading4"/>
    <w:next w:val="BodyText"/>
    <w:rsid w:val="007579D7"/>
    <w:pPr>
      <w:numPr>
        <w:ilvl w:val="0"/>
        <w:numId w:val="0"/>
      </w:numPr>
      <w:spacing w:before="60" w:after="0"/>
      <w:outlineLvl w:val="9"/>
    </w:pPr>
    <w:rPr>
      <w:rFonts w:ascii="Arial" w:hAnsi="Arial" w:cs="Arial"/>
      <w:b w:val="0"/>
      <w:sz w:val="22"/>
      <w:u w:val="single"/>
    </w:rPr>
  </w:style>
  <w:style w:type="character" w:styleId="HTMLAcronym">
    <w:name w:val="HTML Acronym"/>
    <w:basedOn w:val="DefaultParagraphFont"/>
    <w:rsid w:val="007579D7"/>
  </w:style>
  <w:style w:type="paragraph" w:styleId="HTMLAddress">
    <w:name w:val="HTML Address"/>
    <w:basedOn w:val="Normal"/>
    <w:link w:val="HTMLAddressChar"/>
    <w:rsid w:val="007579D7"/>
    <w:rPr>
      <w:rFonts w:ascii="Arial" w:hAnsi="Arial"/>
      <w:i/>
      <w:iCs/>
      <w:sz w:val="22"/>
    </w:rPr>
  </w:style>
  <w:style w:type="character" w:customStyle="1" w:styleId="HTMLAddressChar">
    <w:name w:val="HTML Address Char"/>
    <w:basedOn w:val="DefaultParagraphFont"/>
    <w:link w:val="HTMLAddress"/>
    <w:rsid w:val="007579D7"/>
    <w:rPr>
      <w:rFonts w:ascii="Arial" w:hAnsi="Arial"/>
      <w:i/>
      <w:iCs/>
      <w:sz w:val="22"/>
      <w:szCs w:val="24"/>
      <w:lang w:val="en-GB" w:eastAsia="en-US"/>
    </w:rPr>
  </w:style>
  <w:style w:type="character" w:styleId="HTMLCite">
    <w:name w:val="HTML Cite"/>
    <w:rsid w:val="007579D7"/>
    <w:rPr>
      <w:i/>
      <w:iCs/>
    </w:rPr>
  </w:style>
  <w:style w:type="character" w:styleId="HTMLCode">
    <w:name w:val="HTML Code"/>
    <w:rsid w:val="007579D7"/>
    <w:rPr>
      <w:rFonts w:ascii="Courier New" w:hAnsi="Courier New" w:cs="Courier New"/>
      <w:sz w:val="20"/>
      <w:szCs w:val="20"/>
    </w:rPr>
  </w:style>
  <w:style w:type="character" w:styleId="HTMLDefinition">
    <w:name w:val="HTML Definition"/>
    <w:rsid w:val="007579D7"/>
    <w:rPr>
      <w:i/>
      <w:iCs/>
    </w:rPr>
  </w:style>
  <w:style w:type="character" w:styleId="HTMLKeyboard">
    <w:name w:val="HTML Keyboard"/>
    <w:rsid w:val="007579D7"/>
    <w:rPr>
      <w:rFonts w:ascii="Courier New" w:hAnsi="Courier New" w:cs="Courier New"/>
      <w:sz w:val="20"/>
      <w:szCs w:val="20"/>
    </w:rPr>
  </w:style>
  <w:style w:type="paragraph" w:styleId="HTMLPreformatted">
    <w:name w:val="HTML Preformatted"/>
    <w:basedOn w:val="Normal"/>
    <w:link w:val="HTMLPreformattedChar"/>
    <w:rsid w:val="007579D7"/>
    <w:rPr>
      <w:rFonts w:ascii="Courier New" w:hAnsi="Courier New" w:cs="Courier New"/>
      <w:sz w:val="20"/>
      <w:szCs w:val="20"/>
    </w:rPr>
  </w:style>
  <w:style w:type="character" w:customStyle="1" w:styleId="HTMLPreformattedChar">
    <w:name w:val="HTML Preformatted Char"/>
    <w:basedOn w:val="DefaultParagraphFont"/>
    <w:link w:val="HTMLPreformatted"/>
    <w:rsid w:val="007579D7"/>
    <w:rPr>
      <w:rFonts w:ascii="Courier New" w:hAnsi="Courier New" w:cs="Courier New"/>
      <w:lang w:val="en-GB" w:eastAsia="en-US"/>
    </w:rPr>
  </w:style>
  <w:style w:type="character" w:styleId="HTMLSample">
    <w:name w:val="HTML Sample"/>
    <w:rsid w:val="007579D7"/>
    <w:rPr>
      <w:rFonts w:ascii="Courier New" w:hAnsi="Courier New" w:cs="Courier New"/>
    </w:rPr>
  </w:style>
  <w:style w:type="character" w:styleId="HTMLTypewriter">
    <w:name w:val="HTML Typewriter"/>
    <w:rsid w:val="007579D7"/>
    <w:rPr>
      <w:rFonts w:ascii="Courier New" w:hAnsi="Courier New" w:cs="Courier New"/>
      <w:sz w:val="20"/>
      <w:szCs w:val="20"/>
    </w:rPr>
  </w:style>
  <w:style w:type="character" w:styleId="HTMLVariable">
    <w:name w:val="HTML Variable"/>
    <w:rsid w:val="007579D7"/>
    <w:rPr>
      <w:i/>
      <w:iCs/>
    </w:rPr>
  </w:style>
  <w:style w:type="paragraph" w:styleId="ListBullet">
    <w:name w:val="List Bullet"/>
    <w:basedOn w:val="Normal"/>
    <w:rsid w:val="007579D7"/>
    <w:pPr>
      <w:tabs>
        <w:tab w:val="num" w:pos="360"/>
      </w:tabs>
      <w:ind w:left="360" w:hanging="360"/>
    </w:pPr>
    <w:rPr>
      <w:rFonts w:ascii="Arial" w:hAnsi="Arial" w:cs="Arial"/>
      <w:sz w:val="22"/>
      <w:szCs w:val="26"/>
    </w:rPr>
  </w:style>
  <w:style w:type="paragraph" w:styleId="ListBullet2">
    <w:name w:val="List Bullet 2"/>
    <w:basedOn w:val="Normal"/>
    <w:rsid w:val="007579D7"/>
    <w:pPr>
      <w:numPr>
        <w:numId w:val="6"/>
      </w:numPr>
    </w:pPr>
    <w:rPr>
      <w:rFonts w:ascii="Arial" w:hAnsi="Arial"/>
      <w:sz w:val="22"/>
    </w:rPr>
  </w:style>
  <w:style w:type="paragraph" w:styleId="ListBullet3">
    <w:name w:val="List Bullet 3"/>
    <w:basedOn w:val="Normal"/>
    <w:rsid w:val="007579D7"/>
    <w:pPr>
      <w:numPr>
        <w:numId w:val="7"/>
      </w:numPr>
    </w:pPr>
    <w:rPr>
      <w:rFonts w:ascii="Arial" w:hAnsi="Arial"/>
      <w:sz w:val="22"/>
    </w:rPr>
  </w:style>
  <w:style w:type="paragraph" w:styleId="ListBullet4">
    <w:name w:val="List Bullet 4"/>
    <w:basedOn w:val="Normal"/>
    <w:rsid w:val="007579D7"/>
    <w:pPr>
      <w:numPr>
        <w:numId w:val="8"/>
      </w:numPr>
    </w:pPr>
    <w:rPr>
      <w:rFonts w:ascii="Arial" w:hAnsi="Arial"/>
      <w:sz w:val="22"/>
    </w:rPr>
  </w:style>
  <w:style w:type="paragraph" w:styleId="ListContinue2">
    <w:name w:val="List Continue 2"/>
    <w:basedOn w:val="Normal"/>
    <w:rsid w:val="007579D7"/>
    <w:pPr>
      <w:spacing w:after="120"/>
      <w:ind w:left="641"/>
    </w:pPr>
    <w:rPr>
      <w:rFonts w:ascii="Arial" w:hAnsi="Arial"/>
      <w:sz w:val="22"/>
    </w:rPr>
  </w:style>
  <w:style w:type="paragraph" w:styleId="ListContinue3">
    <w:name w:val="List Continue 3"/>
    <w:basedOn w:val="Normal"/>
    <w:rsid w:val="007579D7"/>
    <w:pPr>
      <w:spacing w:after="120"/>
      <w:ind w:left="924"/>
    </w:pPr>
    <w:rPr>
      <w:rFonts w:ascii="Arial" w:hAnsi="Arial"/>
      <w:sz w:val="22"/>
    </w:rPr>
  </w:style>
  <w:style w:type="paragraph" w:styleId="ListContinue4">
    <w:name w:val="List Continue 4"/>
    <w:basedOn w:val="Normal"/>
    <w:rsid w:val="007579D7"/>
    <w:pPr>
      <w:spacing w:after="120"/>
      <w:ind w:left="1208"/>
    </w:pPr>
    <w:rPr>
      <w:rFonts w:ascii="Arial" w:hAnsi="Arial"/>
      <w:sz w:val="22"/>
    </w:rPr>
  </w:style>
  <w:style w:type="paragraph" w:customStyle="1" w:styleId="ListHeading">
    <w:name w:val="List Heading"/>
    <w:basedOn w:val="BodyText"/>
    <w:next w:val="BodyText"/>
    <w:rsid w:val="007579D7"/>
    <w:pPr>
      <w:spacing w:before="60"/>
      <w:ind w:left="425" w:hanging="425"/>
      <w:jc w:val="center"/>
    </w:pPr>
    <w:rPr>
      <w:rFonts w:ascii="Arial" w:hAnsi="Arial"/>
      <w:b/>
      <w:sz w:val="22"/>
      <w:szCs w:val="26"/>
    </w:rPr>
  </w:style>
  <w:style w:type="paragraph" w:customStyle="1" w:styleId="NOTE">
    <w:name w:val="NOTE"/>
    <w:basedOn w:val="Normal"/>
    <w:next w:val="BodyText"/>
    <w:rsid w:val="007579D7"/>
    <w:rPr>
      <w:rFonts w:ascii="Arial" w:hAnsi="Arial" w:cs="Arial"/>
      <w:i/>
      <w:color w:val="008000"/>
      <w:sz w:val="18"/>
      <w:szCs w:val="26"/>
    </w:rPr>
  </w:style>
  <w:style w:type="paragraph" w:customStyle="1" w:styleId="References">
    <w:name w:val="References"/>
    <w:basedOn w:val="Normal"/>
    <w:rsid w:val="007579D7"/>
    <w:pPr>
      <w:spacing w:after="240"/>
      <w:ind w:left="720" w:hanging="720"/>
    </w:pPr>
    <w:rPr>
      <w:rFonts w:ascii="Arial" w:hAnsi="Arial" w:cs="Arial"/>
      <w:sz w:val="22"/>
      <w:szCs w:val="26"/>
    </w:rPr>
  </w:style>
  <w:style w:type="paragraph" w:customStyle="1" w:styleId="RightAlignedText">
    <w:name w:val="Right Aligned Text"/>
    <w:basedOn w:val="BodyText"/>
    <w:rsid w:val="007579D7"/>
    <w:pPr>
      <w:spacing w:before="60"/>
      <w:ind w:left="425" w:hanging="425"/>
      <w:jc w:val="right"/>
    </w:pPr>
    <w:rPr>
      <w:rFonts w:ascii="Arial" w:hAnsi="Arial"/>
      <w:sz w:val="22"/>
      <w:szCs w:val="26"/>
    </w:rPr>
  </w:style>
  <w:style w:type="table" w:styleId="Table3Deffects3">
    <w:name w:val="Table 3D effects 3"/>
    <w:basedOn w:val="TableNormal"/>
    <w:rsid w:val="007579D7"/>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inTec1">
    <w:name w:val="Table ClinTec 1"/>
    <w:basedOn w:val="TableNormal"/>
    <w:rsid w:val="007579D7"/>
    <w:rPr>
      <w:lang w:val="en-GB" w:eastAsia="en-GB"/>
    </w:rPr>
    <w:tblPr>
      <w:tblInd w:w="86" w:type="dxa"/>
      <w:tblCellMar>
        <w:left w:w="45" w:type="dxa"/>
        <w:right w:w="45" w:type="dxa"/>
      </w:tblCellMar>
    </w:tblPr>
    <w:trPr>
      <w:cantSplit/>
    </w:trPr>
    <w:tcPr>
      <w:vAlign w:val="center"/>
    </w:tcPr>
    <w:tblStylePr w:type="firstRow">
      <w:pPr>
        <w:wordWrap/>
        <w:jc w:val="left"/>
      </w:pPr>
      <w:rPr>
        <w:b w:val="0"/>
      </w:rPr>
      <w:tblPr/>
      <w:tcPr>
        <w:vAlign w:val="top"/>
      </w:tcPr>
    </w:tblStylePr>
  </w:style>
  <w:style w:type="table" w:styleId="TableGrid1">
    <w:name w:val="Table Grid 1"/>
    <w:basedOn w:val="TableNormal"/>
    <w:rsid w:val="007579D7"/>
    <w:rPr>
      <w:lang w:val="en-GB" w:eastAsia="en-GB"/>
    </w:rPr>
    <w:tblPr>
      <w:tblStyleRowBandSize w:val="1"/>
      <w:tblStyleColBandSize w:val="1"/>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5" w:type="dxa"/>
        <w:right w:w="45" w:type="dxa"/>
      </w:tblCellMar>
    </w:tblPr>
    <w:trPr>
      <w:cantSplit/>
    </w:trPr>
    <w:tcPr>
      <w:shd w:val="clear" w:color="auto" w:fill="auto"/>
      <w:vAlign w:val="center"/>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TableContinued">
    <w:name w:val="TableContinued"/>
    <w:basedOn w:val="Normal"/>
    <w:next w:val="Normal"/>
    <w:rsid w:val="007579D7"/>
    <w:pPr>
      <w:keepNext/>
      <w:keepLines/>
      <w:jc w:val="right"/>
    </w:pPr>
    <w:rPr>
      <w:rFonts w:ascii="Arial" w:hAnsi="Arial" w:cs="Arial"/>
      <w:i/>
      <w:sz w:val="20"/>
      <w:szCs w:val="20"/>
      <w:lang w:eastAsia="de-DE"/>
    </w:rPr>
  </w:style>
  <w:style w:type="paragraph" w:customStyle="1" w:styleId="TableFootnote">
    <w:name w:val="TableFootnote"/>
    <w:basedOn w:val="Normal"/>
    <w:rsid w:val="007579D7"/>
    <w:rPr>
      <w:rFonts w:ascii="Arial" w:hAnsi="Arial"/>
      <w:sz w:val="20"/>
    </w:rPr>
  </w:style>
  <w:style w:type="paragraph" w:customStyle="1" w:styleId="TableHeader0">
    <w:name w:val="TableHeader"/>
    <w:basedOn w:val="Normal"/>
    <w:rsid w:val="007579D7"/>
    <w:rPr>
      <w:rFonts w:ascii="Arial" w:hAnsi="Arial"/>
      <w:b/>
      <w:sz w:val="22"/>
    </w:rPr>
  </w:style>
  <w:style w:type="paragraph" w:customStyle="1" w:styleId="TableSecond">
    <w:name w:val="TableSecond"/>
    <w:basedOn w:val="Caption"/>
    <w:next w:val="BodyText"/>
    <w:rsid w:val="007579D7"/>
    <w:pPr>
      <w:tabs>
        <w:tab w:val="left" w:pos="1134"/>
      </w:tabs>
      <w:ind w:left="1134" w:hanging="1134"/>
    </w:pPr>
    <w:rPr>
      <w:bCs w:val="0"/>
      <w:lang w:eastAsia="de-DE"/>
    </w:rPr>
  </w:style>
  <w:style w:type="paragraph" w:customStyle="1" w:styleId="TableText">
    <w:name w:val="TableText"/>
    <w:basedOn w:val="Normal"/>
    <w:rsid w:val="007579D7"/>
    <w:rPr>
      <w:rFonts w:ascii="Arial" w:hAnsi="Arial"/>
      <w:sz w:val="20"/>
    </w:rPr>
  </w:style>
  <w:style w:type="paragraph" w:customStyle="1" w:styleId="TableText08pt">
    <w:name w:val="TableText 08 pt"/>
    <w:basedOn w:val="Normal"/>
    <w:rsid w:val="007579D7"/>
    <w:rPr>
      <w:rFonts w:ascii="Arial" w:hAnsi="Arial"/>
      <w:sz w:val="16"/>
    </w:rPr>
  </w:style>
  <w:style w:type="paragraph" w:customStyle="1" w:styleId="TableText09pt">
    <w:name w:val="TableText 09 pt"/>
    <w:basedOn w:val="Normal"/>
    <w:rsid w:val="007579D7"/>
    <w:rPr>
      <w:rFonts w:ascii="Arial" w:hAnsi="Arial" w:cs="Arial"/>
      <w:sz w:val="18"/>
      <w:szCs w:val="26"/>
    </w:rPr>
  </w:style>
  <w:style w:type="paragraph" w:customStyle="1" w:styleId="TableText10pt">
    <w:name w:val="TableText 10 pt"/>
    <w:basedOn w:val="Normal"/>
    <w:rsid w:val="007579D7"/>
    <w:rPr>
      <w:rFonts w:ascii="Arial" w:hAnsi="Arial" w:cs="Arial"/>
      <w:sz w:val="20"/>
      <w:szCs w:val="26"/>
    </w:rPr>
  </w:style>
  <w:style w:type="paragraph" w:customStyle="1" w:styleId="TableText11pt">
    <w:name w:val="TableText 11 pt"/>
    <w:basedOn w:val="Normal"/>
    <w:rsid w:val="007579D7"/>
    <w:rPr>
      <w:rFonts w:ascii="Arial" w:hAnsi="Arial" w:cs="Arial"/>
      <w:sz w:val="22"/>
      <w:szCs w:val="26"/>
    </w:rPr>
  </w:style>
  <w:style w:type="paragraph" w:customStyle="1" w:styleId="TableText12pt">
    <w:name w:val="TableText 12 pt"/>
    <w:basedOn w:val="Normal"/>
    <w:rsid w:val="007579D7"/>
    <w:rPr>
      <w:rFonts w:ascii="Arial" w:hAnsi="Arial" w:cs="Arial"/>
      <w:sz w:val="22"/>
      <w:szCs w:val="26"/>
    </w:rPr>
  </w:style>
  <w:style w:type="paragraph" w:customStyle="1" w:styleId="TitlePage">
    <w:name w:val="Title Page"/>
    <w:basedOn w:val="Normal"/>
    <w:rsid w:val="007579D7"/>
    <w:pPr>
      <w:jc w:val="center"/>
    </w:pPr>
    <w:rPr>
      <w:rFonts w:ascii="Arial" w:hAnsi="Arial"/>
      <w:sz w:val="22"/>
    </w:rPr>
  </w:style>
  <w:style w:type="paragraph" w:styleId="TOC4">
    <w:name w:val="toc 4"/>
    <w:basedOn w:val="Normal"/>
    <w:next w:val="Normal"/>
    <w:rsid w:val="007579D7"/>
    <w:pPr>
      <w:tabs>
        <w:tab w:val="left" w:pos="1620"/>
        <w:tab w:val="right" w:leader="dot" w:pos="9000"/>
      </w:tabs>
      <w:ind w:left="1620" w:right="387" w:hanging="900"/>
    </w:pPr>
    <w:rPr>
      <w:rFonts w:ascii="Arial" w:hAnsi="Arial" w:cs="Arial"/>
      <w:noProof/>
      <w:sz w:val="22"/>
      <w:szCs w:val="26"/>
    </w:rPr>
  </w:style>
  <w:style w:type="paragraph" w:styleId="TOC5">
    <w:name w:val="toc 5"/>
    <w:basedOn w:val="Normal"/>
    <w:next w:val="Normal"/>
    <w:rsid w:val="007579D7"/>
    <w:pPr>
      <w:tabs>
        <w:tab w:val="left" w:pos="2160"/>
        <w:tab w:val="right" w:leader="dot" w:pos="9000"/>
      </w:tabs>
      <w:ind w:left="2160" w:right="387" w:hanging="1080"/>
    </w:pPr>
    <w:rPr>
      <w:rFonts w:ascii="Arial" w:hAnsi="Arial" w:cs="Arial"/>
      <w:noProof/>
      <w:sz w:val="22"/>
      <w:szCs w:val="26"/>
    </w:rPr>
  </w:style>
  <w:style w:type="paragraph" w:styleId="TOC6">
    <w:name w:val="toc 6"/>
    <w:basedOn w:val="Normal"/>
    <w:next w:val="Normal"/>
    <w:rsid w:val="007579D7"/>
    <w:pPr>
      <w:tabs>
        <w:tab w:val="left" w:pos="2520"/>
        <w:tab w:val="right" w:leader="dot" w:pos="9000"/>
      </w:tabs>
      <w:ind w:left="2520" w:right="387" w:hanging="1260"/>
    </w:pPr>
    <w:rPr>
      <w:rFonts w:ascii="Arial" w:hAnsi="Arial" w:cs="Arial"/>
      <w:noProof/>
      <w:sz w:val="22"/>
      <w:szCs w:val="26"/>
    </w:rPr>
  </w:style>
  <w:style w:type="paragraph" w:styleId="TOC7">
    <w:name w:val="toc 7"/>
    <w:basedOn w:val="Normal"/>
    <w:next w:val="Normal"/>
    <w:rsid w:val="007579D7"/>
    <w:pPr>
      <w:tabs>
        <w:tab w:val="left" w:pos="2880"/>
        <w:tab w:val="right" w:leader="dot" w:pos="9000"/>
      </w:tabs>
      <w:ind w:left="2880" w:right="387" w:hanging="1440"/>
    </w:pPr>
    <w:rPr>
      <w:rFonts w:ascii="Arial" w:hAnsi="Arial" w:cs="Arial"/>
      <w:noProof/>
      <w:sz w:val="22"/>
      <w:szCs w:val="26"/>
    </w:rPr>
  </w:style>
  <w:style w:type="paragraph" w:styleId="TOC8">
    <w:name w:val="toc 8"/>
    <w:basedOn w:val="Normal"/>
    <w:next w:val="Normal"/>
    <w:autoRedefine/>
    <w:rsid w:val="007579D7"/>
    <w:pPr>
      <w:tabs>
        <w:tab w:val="left" w:pos="3420"/>
        <w:tab w:val="right" w:leader="dot" w:pos="9000"/>
      </w:tabs>
      <w:ind w:left="3420" w:right="387" w:hanging="1800"/>
    </w:pPr>
    <w:rPr>
      <w:rFonts w:ascii="Arial" w:hAnsi="Arial" w:cs="Arial"/>
      <w:noProof/>
      <w:sz w:val="22"/>
      <w:szCs w:val="26"/>
    </w:rPr>
  </w:style>
  <w:style w:type="paragraph" w:styleId="TOC9">
    <w:name w:val="toc 9"/>
    <w:basedOn w:val="Normal"/>
    <w:next w:val="Normal"/>
    <w:rsid w:val="007579D7"/>
    <w:pPr>
      <w:tabs>
        <w:tab w:val="left" w:pos="3780"/>
        <w:tab w:val="right" w:leader="dot" w:pos="9000"/>
      </w:tabs>
      <w:ind w:left="3780" w:right="387" w:hanging="1800"/>
    </w:pPr>
    <w:rPr>
      <w:rFonts w:ascii="Arial" w:hAnsi="Arial" w:cs="Arial"/>
      <w:noProof/>
      <w:sz w:val="22"/>
      <w:szCs w:val="26"/>
    </w:rPr>
  </w:style>
  <w:style w:type="paragraph" w:styleId="NormalWeb">
    <w:name w:val="Normal (Web)"/>
    <w:basedOn w:val="Normal"/>
    <w:uiPriority w:val="99"/>
    <w:rsid w:val="007579D7"/>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link w:val="DateChar"/>
    <w:rsid w:val="007579D7"/>
  </w:style>
  <w:style w:type="character" w:customStyle="1" w:styleId="DateChar">
    <w:name w:val="Date Char"/>
    <w:basedOn w:val="DefaultParagraphFont"/>
    <w:link w:val="Date"/>
    <w:rsid w:val="007579D7"/>
    <w:rPr>
      <w:sz w:val="24"/>
      <w:szCs w:val="24"/>
      <w:lang w:val="en-GB" w:eastAsia="en-US"/>
    </w:rPr>
  </w:style>
  <w:style w:type="paragraph" w:customStyle="1" w:styleId="Headernonumber">
    <w:name w:val="Header no number"/>
    <w:basedOn w:val="Heading1"/>
    <w:autoRedefine/>
    <w:rsid w:val="007579D7"/>
    <w:pPr>
      <w:numPr>
        <w:numId w:val="0"/>
      </w:numPr>
      <w:tabs>
        <w:tab w:val="left" w:pos="720"/>
      </w:tabs>
      <w:spacing w:before="120"/>
      <w:jc w:val="both"/>
    </w:pPr>
    <w:rPr>
      <w:rFonts w:ascii="Arial Bold" w:eastAsia="Arial Unicode MS" w:hAnsi="Arial Bold" w:cs="Arial"/>
      <w:bCs w:val="0"/>
      <w:caps/>
      <w:sz w:val="22"/>
      <w:szCs w:val="22"/>
    </w:rPr>
  </w:style>
  <w:style w:type="paragraph" w:customStyle="1" w:styleId="Header1">
    <w:name w:val="Header 1"/>
    <w:basedOn w:val="Heading1"/>
    <w:autoRedefine/>
    <w:rsid w:val="007579D7"/>
    <w:pPr>
      <w:numPr>
        <w:numId w:val="9"/>
      </w:numPr>
      <w:jc w:val="both"/>
    </w:pPr>
    <w:rPr>
      <w:rFonts w:ascii="Verdana" w:hAnsi="Verdana" w:cs="Times New Roman"/>
      <w:bCs w:val="0"/>
      <w:sz w:val="22"/>
      <w:szCs w:val="20"/>
    </w:rPr>
  </w:style>
  <w:style w:type="paragraph" w:customStyle="1" w:styleId="Header2">
    <w:name w:val="Header 2"/>
    <w:basedOn w:val="Heading2"/>
    <w:autoRedefine/>
    <w:rsid w:val="007579D7"/>
    <w:pPr>
      <w:numPr>
        <w:ilvl w:val="0"/>
        <w:numId w:val="0"/>
      </w:numPr>
      <w:tabs>
        <w:tab w:val="num" w:pos="1440"/>
      </w:tabs>
      <w:autoSpaceDE w:val="0"/>
      <w:autoSpaceDN w:val="0"/>
      <w:adjustRightInd w:val="0"/>
      <w:ind w:left="1440" w:hanging="360"/>
      <w:jc w:val="left"/>
    </w:pPr>
    <w:rPr>
      <w:rFonts w:ascii="Verdana" w:eastAsia="Arial" w:hAnsi="Verdana" w:cs="Times New Roman"/>
      <w:bCs w:val="0"/>
      <w:iCs w:val="0"/>
      <w:sz w:val="20"/>
      <w:lang w:val="en-US"/>
    </w:rPr>
  </w:style>
  <w:style w:type="paragraph" w:customStyle="1" w:styleId="StyleHeadernonumberAsianArialUnicodeMS10pt">
    <w:name w:val="Style Header no number + (Asian) Arial Unicode MS 10 pt"/>
    <w:basedOn w:val="Headernonumber"/>
    <w:rsid w:val="007579D7"/>
    <w:rPr>
      <w:bCs/>
      <w:caps w:val="0"/>
    </w:rPr>
  </w:style>
  <w:style w:type="paragraph" w:customStyle="1" w:styleId="Style2">
    <w:name w:val="Style2"/>
    <w:basedOn w:val="Header1"/>
    <w:autoRedefine/>
    <w:rsid w:val="007579D7"/>
    <w:pPr>
      <w:numPr>
        <w:numId w:val="0"/>
      </w:numPr>
    </w:pPr>
    <w:rPr>
      <w:rFonts w:eastAsia="Arial Unicode MS"/>
    </w:rPr>
  </w:style>
  <w:style w:type="paragraph" w:customStyle="1" w:styleId="Table">
    <w:name w:val="Table"/>
    <w:basedOn w:val="Heading1"/>
    <w:rsid w:val="007579D7"/>
    <w:pPr>
      <w:numPr>
        <w:numId w:val="0"/>
      </w:numPr>
      <w:tabs>
        <w:tab w:val="left" w:pos="720"/>
      </w:tabs>
      <w:jc w:val="both"/>
    </w:pPr>
    <w:rPr>
      <w:rFonts w:ascii="Verdana" w:hAnsi="Verdana" w:cs="Times New Roman"/>
      <w:sz w:val="20"/>
      <w:szCs w:val="24"/>
    </w:rPr>
  </w:style>
  <w:style w:type="paragraph" w:customStyle="1" w:styleId="Normal1">
    <w:name w:val="Normal1"/>
    <w:basedOn w:val="Normal"/>
    <w:rsid w:val="007579D7"/>
    <w:rPr>
      <w:rFonts w:ascii="Arial" w:hAnsi="Arial"/>
      <w:szCs w:val="20"/>
      <w:lang w:val="en-US"/>
    </w:rPr>
  </w:style>
  <w:style w:type="paragraph" w:customStyle="1" w:styleId="Heading3Arial">
    <w:name w:val="Heading 3 + Arial"/>
    <w:aliases w:val="11 pt,Bold,Black,No underline,Before:  6 pt,Line spac..."/>
    <w:basedOn w:val="Normal"/>
    <w:rsid w:val="007579D7"/>
    <w:pPr>
      <w:numPr>
        <w:ilvl w:val="2"/>
        <w:numId w:val="10"/>
      </w:numPr>
      <w:autoSpaceDE w:val="0"/>
      <w:autoSpaceDN w:val="0"/>
      <w:adjustRightInd w:val="0"/>
    </w:pPr>
    <w:rPr>
      <w:rFonts w:ascii="Arial" w:hAnsi="Arial" w:cs="Arial"/>
      <w:sz w:val="20"/>
      <w:szCs w:val="20"/>
    </w:rPr>
  </w:style>
  <w:style w:type="paragraph" w:styleId="Revision">
    <w:name w:val="Revision"/>
    <w:hidden/>
    <w:uiPriority w:val="99"/>
    <w:semiHidden/>
    <w:rsid w:val="007579D7"/>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7579D7"/>
    <w:rPr>
      <w:color w:val="605E5C"/>
      <w:shd w:val="clear" w:color="auto" w:fill="E1DFDD"/>
    </w:rPr>
  </w:style>
  <w:style w:type="character" w:customStyle="1" w:styleId="normaltextrun">
    <w:name w:val="normaltextrun"/>
    <w:basedOn w:val="DefaultParagraphFont"/>
    <w:rsid w:val="007579D7"/>
  </w:style>
  <w:style w:type="character" w:customStyle="1" w:styleId="UnresolvedMention2">
    <w:name w:val="Unresolved Mention2"/>
    <w:basedOn w:val="DefaultParagraphFont"/>
    <w:uiPriority w:val="99"/>
    <w:semiHidden/>
    <w:unhideWhenUsed/>
    <w:rsid w:val="007579D7"/>
    <w:rPr>
      <w:color w:val="605E5C"/>
      <w:shd w:val="clear" w:color="auto" w:fill="E1DFDD"/>
    </w:rPr>
  </w:style>
  <w:style w:type="character" w:customStyle="1" w:styleId="cf01">
    <w:name w:val="cf01"/>
    <w:basedOn w:val="DefaultParagraphFont"/>
    <w:rsid w:val="007579D7"/>
    <w:rPr>
      <w:rFonts w:ascii="Segoe UI" w:hAnsi="Segoe UI" w:cs="Segoe UI" w:hint="default"/>
      <w:sz w:val="18"/>
      <w:szCs w:val="18"/>
    </w:rPr>
  </w:style>
  <w:style w:type="character" w:styleId="UnresolvedMention">
    <w:name w:val="Unresolved Mention"/>
    <w:basedOn w:val="DefaultParagraphFont"/>
    <w:uiPriority w:val="99"/>
    <w:semiHidden/>
    <w:unhideWhenUsed/>
    <w:rsid w:val="007579D7"/>
    <w:rPr>
      <w:color w:val="605E5C"/>
      <w:shd w:val="clear" w:color="auto" w:fill="E1DFDD"/>
    </w:rPr>
  </w:style>
  <w:style w:type="character" w:customStyle="1" w:styleId="TitleChar">
    <w:name w:val="Title Char"/>
    <w:link w:val="Title"/>
    <w:rsid w:val="00665332"/>
    <w:rPr>
      <w:rFonts w:ascii="Arial" w:hAnsi="Arial" w:cs="Arial"/>
      <w:b/>
      <w:bCs/>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ac.uk/files/atoms/files/rds_flowchart_-_20170608_-_dmd_-_v7.pdf" TargetMode="External"/><Relationship Id="rId18" Type="http://schemas.openxmlformats.org/officeDocument/2006/relationships/hyperlink" Target="mailto:dpo@ed.ac.uk" TargetMode="External"/><Relationship Id="rId26" Type="http://schemas.openxmlformats.org/officeDocument/2006/relationships/hyperlink" Target="mailto:qa@accord.scot" TargetMode="External"/><Relationship Id="rId3" Type="http://schemas.openxmlformats.org/officeDocument/2006/relationships/customXml" Target="../customXml/item3.xml"/><Relationship Id="rId21" Type="http://schemas.openxmlformats.org/officeDocument/2006/relationships/hyperlink" Target="https://www.ed.ac.uk/infosec/information-protection-policies/information-security-required-read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blogs.is.ed.ac.uk/datablog/files/2019/10/Quick-Guide-3-DATA-STORAGE-OPTIONS-v1.4.pdf" TargetMode="External"/><Relationship Id="rId17" Type="http://schemas.openxmlformats.org/officeDocument/2006/relationships/hyperlink" Target="https://www.ed.ac.uk/information-services/research-support/research-data-service/guidance" TargetMode="External"/><Relationship Id="rId25" Type="http://schemas.openxmlformats.org/officeDocument/2006/relationships/hyperlink" Target="mailto:QA@accord.sco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d.ac.uk/information-services/research-support/research-data-service/after/datavault/why-use-datavault" TargetMode="External"/><Relationship Id="rId20" Type="http://schemas.openxmlformats.org/officeDocument/2006/relationships/hyperlink" Target="https://www.ed.ac.uk/infosec/information-protection-policies/information-security-required-readi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information-services/research-support/research-data-service/guidance" TargetMode="External"/><Relationship Id="rId24" Type="http://schemas.openxmlformats.org/officeDocument/2006/relationships/hyperlink" Target="https://www.ed.ac.uk/infosec/information-protection-policies/information-security-required-reading"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d.ac.uk/files/atoms/files/rds_flowchart_-_20170608_-_dmd_-_v7.pdf" TargetMode="External"/><Relationship Id="rId23" Type="http://schemas.openxmlformats.org/officeDocument/2006/relationships/hyperlink" Target="https://www.ed.ac.uk/information-services/help-consultancy/is-skills/catalogue/capability-wellbeing/info-security-essential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othian.DPO@nhs.sco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information-services/research-support/research-data-service/guidance" TargetMode="External"/><Relationship Id="rId22" Type="http://schemas.openxmlformats.org/officeDocument/2006/relationships/hyperlink" Target="https://www.ed.ac.uk/data-protection/training-events" TargetMode="External"/><Relationship Id="rId27" Type="http://schemas.openxmlformats.org/officeDocument/2006/relationships/hyperlink" Target="mailto:researchgovernance@ed.ac.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29</TotalTime>
  <Pages>17</Pages>
  <Words>5192</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8</cp:revision>
  <cp:lastPrinted>2024-09-05T13:41:00Z</cp:lastPrinted>
  <dcterms:created xsi:type="dcterms:W3CDTF">2025-03-11T14:46:00Z</dcterms:created>
  <dcterms:modified xsi:type="dcterms:W3CDTF">2025-03-12T12:06:00Z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